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5825" w:rsidRPr="009B5825" w:rsidRDefault="009B5825" w:rsidP="009B5825">
      <w:pPr>
        <w:spacing w:after="0" w:line="340" w:lineRule="exact"/>
        <w:ind w:firstLine="720"/>
        <w:jc w:val="center"/>
        <w:rPr>
          <w:rFonts w:asciiTheme="majorHAnsi" w:hAnsiTheme="majorHAnsi" w:cstheme="majorHAnsi"/>
          <w:b/>
          <w:sz w:val="26"/>
          <w:szCs w:val="26"/>
          <w:lang w:val="nl-NL"/>
        </w:rPr>
      </w:pPr>
      <w:r w:rsidRPr="009B5825">
        <w:rPr>
          <w:rFonts w:asciiTheme="majorHAnsi" w:hAnsiTheme="majorHAnsi" w:cstheme="majorHAnsi"/>
          <w:b/>
          <w:sz w:val="26"/>
          <w:szCs w:val="26"/>
          <w:lang w:val="nl-NL"/>
        </w:rPr>
        <w:t>PHỤ LỤC SỐ 5.2</w:t>
      </w:r>
    </w:p>
    <w:p w:rsidR="009B5825" w:rsidRPr="009B5825" w:rsidRDefault="009B5825" w:rsidP="009B5825">
      <w:pPr>
        <w:shd w:val="clear" w:color="auto" w:fill="FFFFFF"/>
        <w:spacing w:after="0" w:line="234" w:lineRule="atLeast"/>
        <w:jc w:val="center"/>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xml:space="preserve">BÁO CÁO HOÀN THÀNH TỪNG PHẦN PHƯƠNG ÁN </w:t>
      </w:r>
      <w:r w:rsidRPr="009B5825">
        <w:rPr>
          <w:rFonts w:asciiTheme="majorHAnsi" w:eastAsia="Times New Roman" w:hAnsiTheme="majorHAnsi" w:cstheme="majorHAnsi"/>
          <w:sz w:val="26"/>
          <w:szCs w:val="26"/>
        </w:rPr>
        <w:br/>
      </w:r>
      <w:r w:rsidRPr="009B5825">
        <w:rPr>
          <w:rFonts w:asciiTheme="majorHAnsi" w:eastAsia="Times New Roman" w:hAnsiTheme="majorHAnsi" w:cstheme="majorHAnsi"/>
          <w:i/>
          <w:iCs/>
          <w:sz w:val="26"/>
          <w:szCs w:val="26"/>
        </w:rPr>
        <w:t>(Ban hành kèm theo Thông tư số 38/2015/TT-BTNMT ngày 30 tháng 6 năm 2015 của Bộ trưởng Bộ Tài nguyên và Môi trường)</w:t>
      </w:r>
    </w:p>
    <w:p w:rsidR="009B5825" w:rsidRPr="009B5825" w:rsidRDefault="009B5825" w:rsidP="009B5825">
      <w:pPr>
        <w:shd w:val="clear" w:color="auto" w:fill="FFFFFF"/>
        <w:spacing w:after="0" w:line="234" w:lineRule="atLeast"/>
        <w:jc w:val="center"/>
        <w:rPr>
          <w:rFonts w:asciiTheme="majorHAnsi" w:eastAsia="Times New Roman" w:hAnsiTheme="majorHAnsi" w:cstheme="majorHAnsi"/>
          <w:sz w:val="26"/>
          <w:szCs w:val="26"/>
        </w:rPr>
      </w:pPr>
      <w:r w:rsidRPr="009B5825">
        <w:rPr>
          <w:rFonts w:asciiTheme="majorHAnsi" w:eastAsia="Times New Roman" w:hAnsiTheme="majorHAnsi" w:cstheme="majorHAnsi"/>
          <w:b/>
          <w:bCs/>
          <w:sz w:val="26"/>
          <w:szCs w:val="26"/>
        </w:rPr>
        <w:t>BÁO CÁO</w:t>
      </w:r>
    </w:p>
    <w:p w:rsidR="009B5825" w:rsidRPr="009B5825" w:rsidRDefault="009B5825" w:rsidP="009B5825">
      <w:pPr>
        <w:shd w:val="clear" w:color="auto" w:fill="FFFFFF"/>
        <w:spacing w:after="0" w:line="234" w:lineRule="atLeast"/>
        <w:jc w:val="center"/>
        <w:rPr>
          <w:rFonts w:asciiTheme="majorHAnsi" w:eastAsia="Times New Roman" w:hAnsiTheme="majorHAnsi" w:cstheme="majorHAnsi"/>
          <w:sz w:val="26"/>
          <w:szCs w:val="26"/>
        </w:rPr>
      </w:pPr>
      <w:r w:rsidRPr="009B5825">
        <w:rPr>
          <w:rFonts w:asciiTheme="majorHAnsi" w:eastAsia="Times New Roman" w:hAnsiTheme="majorHAnsi" w:cstheme="majorHAnsi"/>
          <w:b/>
          <w:bCs/>
          <w:sz w:val="26"/>
          <w:szCs w:val="26"/>
        </w:rPr>
        <w:t xml:space="preserve">HOÀN THÀNH TỪNG PHẦN NỘI DUNG PHƯƠNG ÁN CẢI TẠO, PHỤC HỒI MÔI TRƯỜNG </w:t>
      </w:r>
      <w:r w:rsidRPr="009B5825">
        <w:rPr>
          <w:rFonts w:asciiTheme="majorHAnsi" w:eastAsia="Times New Roman" w:hAnsiTheme="majorHAnsi" w:cstheme="majorHAnsi"/>
          <w:b/>
          <w:bCs/>
          <w:sz w:val="26"/>
          <w:szCs w:val="26"/>
        </w:rPr>
        <w:br/>
      </w:r>
      <w:r w:rsidRPr="009B5825">
        <w:rPr>
          <w:rFonts w:asciiTheme="majorHAnsi" w:eastAsia="Times New Roman" w:hAnsiTheme="majorHAnsi" w:cstheme="majorHAnsi"/>
          <w:sz w:val="26"/>
          <w:szCs w:val="26"/>
        </w:rPr>
        <w:t>“… (2) …” (Lần thứ…)</w:t>
      </w:r>
    </w:p>
    <w:p w:rsidR="009B5825" w:rsidRPr="009B5825" w:rsidRDefault="009B5825" w:rsidP="009B5825">
      <w:pPr>
        <w:shd w:val="clear" w:color="auto" w:fill="FFFFFF"/>
        <w:spacing w:after="0" w:line="234" w:lineRule="atLeast"/>
        <w:rPr>
          <w:rFonts w:asciiTheme="majorHAnsi" w:eastAsia="Times New Roman" w:hAnsiTheme="majorHAnsi" w:cstheme="majorHAnsi"/>
          <w:sz w:val="26"/>
          <w:szCs w:val="26"/>
        </w:rPr>
      </w:pPr>
      <w:r w:rsidRPr="009B5825">
        <w:rPr>
          <w:rFonts w:asciiTheme="majorHAnsi" w:eastAsia="Times New Roman" w:hAnsiTheme="majorHAnsi" w:cstheme="majorHAnsi"/>
          <w:b/>
          <w:bCs/>
          <w:sz w:val="26"/>
          <w:szCs w:val="26"/>
        </w:rPr>
        <w:t>I. Thông tin chung</w:t>
      </w:r>
    </w:p>
    <w:p w:rsidR="009B5825" w:rsidRPr="009B5825" w:rsidRDefault="009B5825" w:rsidP="009B5825">
      <w:pPr>
        <w:shd w:val="clear" w:color="auto" w:fill="FFFFFF"/>
        <w:spacing w:after="0" w:line="234" w:lineRule="atLeast"/>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1. Địa điểm thực hiện: …</w:t>
      </w:r>
    </w:p>
    <w:p w:rsidR="009B5825" w:rsidRPr="009B5825" w:rsidRDefault="009B5825" w:rsidP="009B5825">
      <w:pPr>
        <w:shd w:val="clear" w:color="auto" w:fill="FFFFFF"/>
        <w:spacing w:after="0" w:line="234" w:lineRule="atLeast"/>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2. Tên cơ quan, doanh nghiệp Tổ chức, cá nhân: …</w:t>
      </w:r>
    </w:p>
    <w:p w:rsidR="009B5825" w:rsidRPr="009B5825" w:rsidRDefault="009B5825" w:rsidP="009B5825">
      <w:pPr>
        <w:shd w:val="clear" w:color="auto" w:fill="FFFFFF"/>
        <w:spacing w:after="0" w:line="234" w:lineRule="atLeast"/>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Địa chỉ liên hệ: …Điện thoại: …; Fax: …; E-mail: …</w:t>
      </w:r>
    </w:p>
    <w:p w:rsidR="009B5825" w:rsidRPr="009B5825" w:rsidRDefault="009B5825" w:rsidP="009B5825">
      <w:pPr>
        <w:shd w:val="clear" w:color="auto" w:fill="FFFFFF"/>
        <w:spacing w:after="0" w:line="234" w:lineRule="atLeast"/>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3. Tên cơ quan, doanh nghiệp thực hiện các công trình cải tạo, phục hồi môi trường (nếu có):</w:t>
      </w:r>
    </w:p>
    <w:p w:rsidR="009B5825" w:rsidRPr="009B5825" w:rsidRDefault="009B5825" w:rsidP="009B5825">
      <w:pPr>
        <w:shd w:val="clear" w:color="auto" w:fill="FFFFFF"/>
        <w:spacing w:after="0" w:line="234" w:lineRule="atLeast"/>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Địa chỉ: …Điện thoại: …; Fax: ….; E-mail: …</w:t>
      </w:r>
    </w:p>
    <w:p w:rsidR="009B5825" w:rsidRPr="009B5825" w:rsidRDefault="009B5825" w:rsidP="009B5825">
      <w:pPr>
        <w:shd w:val="clear" w:color="auto" w:fill="FFFFFF"/>
        <w:spacing w:after="0" w:line="234" w:lineRule="atLeast"/>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4. Tổng số tiền ký quỹ:........</w:t>
      </w:r>
    </w:p>
    <w:p w:rsidR="009B5825" w:rsidRPr="009B5825" w:rsidRDefault="009B5825" w:rsidP="009B5825">
      <w:pPr>
        <w:shd w:val="clear" w:color="auto" w:fill="FFFFFF"/>
        <w:spacing w:after="0" w:line="234" w:lineRule="atLeast"/>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Số tiền đã ký quỹ:.....tại Quỹ bảo vệ môi trường...</w:t>
      </w:r>
    </w:p>
    <w:p w:rsidR="009B5825" w:rsidRPr="009B5825" w:rsidRDefault="009B5825" w:rsidP="009B5825">
      <w:pPr>
        <w:shd w:val="clear" w:color="auto" w:fill="FFFFFF"/>
        <w:spacing w:after="0" w:line="234" w:lineRule="atLeast"/>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Số tiền đã rút:...</w:t>
      </w:r>
    </w:p>
    <w:p w:rsidR="009B5825" w:rsidRPr="009B5825" w:rsidRDefault="009B5825" w:rsidP="009B5825">
      <w:pPr>
        <w:shd w:val="clear" w:color="auto" w:fill="FFFFFF"/>
        <w:spacing w:after="0" w:line="234" w:lineRule="atLeast"/>
        <w:rPr>
          <w:rFonts w:asciiTheme="majorHAnsi" w:eastAsia="Times New Roman" w:hAnsiTheme="majorHAnsi" w:cstheme="majorHAnsi"/>
          <w:sz w:val="26"/>
          <w:szCs w:val="26"/>
        </w:rPr>
      </w:pPr>
      <w:r w:rsidRPr="009B5825">
        <w:rPr>
          <w:rFonts w:asciiTheme="majorHAnsi" w:eastAsia="Times New Roman" w:hAnsiTheme="majorHAnsi" w:cstheme="majorHAnsi"/>
          <w:b/>
          <w:bCs/>
          <w:sz w:val="26"/>
          <w:szCs w:val="26"/>
        </w:rPr>
        <w:t>II. Các công trình cải tạo, phục hồi môi trường đã hoàn thành</w:t>
      </w:r>
    </w:p>
    <w:p w:rsidR="009B5825" w:rsidRPr="009B5825" w:rsidRDefault="009B5825" w:rsidP="009B5825">
      <w:pPr>
        <w:shd w:val="clear" w:color="auto" w:fill="FFFFFF"/>
        <w:spacing w:after="0" w:line="234" w:lineRule="atLeast"/>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1. Nội dung hoàn thành:</w:t>
      </w:r>
    </w:p>
    <w:p w:rsidR="009B5825" w:rsidRPr="009B5825" w:rsidRDefault="009B5825" w:rsidP="009B5825">
      <w:pPr>
        <w:shd w:val="clear" w:color="auto" w:fill="FFFFFF"/>
        <w:spacing w:after="0" w:line="234" w:lineRule="atLeast"/>
        <w:jc w:val="both"/>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Trình bày nội dung tổng thể và chi tiết đã hoàn thành theo từng giai đoạn hoặc toàn bộ quá trình cải tạo, phục hồi môi trường theo nội dung phương án cải tạo, phục hồi môi trường đã phê duyệt và yêu cầu của quyết định phê duyệt;</w:t>
      </w:r>
    </w:p>
    <w:p w:rsidR="009B5825" w:rsidRPr="009B5825" w:rsidRDefault="009B5825" w:rsidP="009B5825">
      <w:pPr>
        <w:shd w:val="clear" w:color="auto" w:fill="FFFFFF"/>
        <w:spacing w:after="0" w:line="234" w:lineRule="atLeast"/>
        <w:jc w:val="both"/>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Nêu mục tiêu tổng quát và chất lượng đạt được của các hạng mục công trình cải tạo, phục hồi môi trường theo phương án cải tạo, phục hồi môi trường đã được phê duyệt.</w:t>
      </w:r>
    </w:p>
    <w:p w:rsidR="009B5825" w:rsidRPr="009B5825" w:rsidRDefault="009B5825" w:rsidP="009B5825">
      <w:pPr>
        <w:shd w:val="clear" w:color="auto" w:fill="FFFFFF"/>
        <w:spacing w:after="0" w:line="234" w:lineRule="atLeast"/>
        <w:jc w:val="both"/>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2. Các hạng mục công trình cải tạo, phục hồi môi trường đã hoàn thành</w:t>
      </w:r>
    </w:p>
    <w:p w:rsidR="009B5825" w:rsidRPr="009B5825" w:rsidRDefault="009B5825" w:rsidP="009B5825">
      <w:pPr>
        <w:shd w:val="clear" w:color="auto" w:fill="FFFFFF"/>
        <w:spacing w:after="0" w:line="234" w:lineRule="atLeast"/>
        <w:jc w:val="both"/>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Mô tả chi tiết các hạng mục công trình cải tạo, phục hồi môi trường đã hoàn thành theo phương án đã được phê duyệt;</w:t>
      </w:r>
    </w:p>
    <w:p w:rsidR="009B5825" w:rsidRPr="009B5825" w:rsidRDefault="009B5825" w:rsidP="009B5825">
      <w:pPr>
        <w:shd w:val="clear" w:color="auto" w:fill="FFFFFF"/>
        <w:spacing w:after="0" w:line="234" w:lineRule="atLeast"/>
        <w:jc w:val="both"/>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Khối lượng công việc thực hiện các công trình cải tạo, phục hồi môi trường đã hoàn thành;</w:t>
      </w:r>
    </w:p>
    <w:p w:rsidR="009B5825" w:rsidRPr="009B5825" w:rsidRDefault="009B5825" w:rsidP="009B5825">
      <w:pPr>
        <w:shd w:val="clear" w:color="auto" w:fill="FFFFFF"/>
        <w:spacing w:after="0" w:line="234" w:lineRule="atLeast"/>
        <w:jc w:val="both"/>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Khối lượng các công trình cải tạo, phục hồi môi trường phát sinh (không có trong kế hoạch) để thực hiện công tác cải tạo, phục hồi môi trường đã đề ra;</w:t>
      </w:r>
    </w:p>
    <w:p w:rsidR="009B5825" w:rsidRPr="009B5825" w:rsidRDefault="009B5825" w:rsidP="009B5825">
      <w:pPr>
        <w:shd w:val="clear" w:color="auto" w:fill="FFFFFF"/>
        <w:spacing w:after="0" w:line="234" w:lineRule="atLeast"/>
        <w:jc w:val="both"/>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Công tác quản lý và giám sát môi trường để thực hiện công tác cải tạo, phục hồi môi trường đã đề ra;</w:t>
      </w:r>
    </w:p>
    <w:p w:rsidR="009B5825" w:rsidRPr="009B5825" w:rsidRDefault="009B5825" w:rsidP="009B5825">
      <w:pPr>
        <w:shd w:val="clear" w:color="auto" w:fill="FFFFFF"/>
        <w:spacing w:after="0" w:line="234" w:lineRule="atLeast"/>
        <w:jc w:val="both"/>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Lập bảng khối lượng công việc đã hoàn thành, thời gian và kinh phí thực hiện:</w:t>
      </w:r>
    </w:p>
    <w:tbl>
      <w:tblPr>
        <w:tblW w:w="9518" w:type="dxa"/>
        <w:tblCellSpacing w:w="0" w:type="dxa"/>
        <w:shd w:val="clear" w:color="auto" w:fill="FFFFFF"/>
        <w:tblCellMar>
          <w:left w:w="0" w:type="dxa"/>
          <w:right w:w="0" w:type="dxa"/>
        </w:tblCellMar>
        <w:tblLook w:val="04A0"/>
      </w:tblPr>
      <w:tblGrid>
        <w:gridCol w:w="603"/>
        <w:gridCol w:w="1258"/>
        <w:gridCol w:w="1446"/>
        <w:gridCol w:w="1360"/>
        <w:gridCol w:w="1874"/>
        <w:gridCol w:w="1701"/>
        <w:gridCol w:w="1276"/>
      </w:tblGrid>
      <w:tr w:rsidR="009B5825" w:rsidRPr="009B5825" w:rsidTr="00BE1FFE">
        <w:trPr>
          <w:tblCellSpacing w:w="0" w:type="dxa"/>
        </w:trPr>
        <w:tc>
          <w:tcPr>
            <w:tcW w:w="603"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9B5825" w:rsidRPr="009B5825" w:rsidRDefault="009B5825" w:rsidP="009B5825">
            <w:pPr>
              <w:spacing w:after="0" w:line="234" w:lineRule="atLeast"/>
              <w:jc w:val="center"/>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TT</w:t>
            </w:r>
          </w:p>
        </w:tc>
        <w:tc>
          <w:tcPr>
            <w:tcW w:w="1258" w:type="dxa"/>
            <w:tcBorders>
              <w:top w:val="single" w:sz="8" w:space="0" w:color="000000"/>
              <w:left w:val="nil"/>
              <w:bottom w:val="single" w:sz="8" w:space="0" w:color="000000"/>
              <w:right w:val="single" w:sz="8" w:space="0" w:color="000000"/>
            </w:tcBorders>
            <w:shd w:val="clear" w:color="auto" w:fill="FFFFFF"/>
            <w:vAlign w:val="center"/>
            <w:hideMark/>
          </w:tcPr>
          <w:p w:rsidR="009B5825" w:rsidRPr="009B5825" w:rsidRDefault="009B5825" w:rsidP="009B5825">
            <w:pPr>
              <w:spacing w:after="0" w:line="234" w:lineRule="atLeast"/>
              <w:jc w:val="center"/>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Các công trình đã hoàn thành</w:t>
            </w:r>
          </w:p>
        </w:tc>
        <w:tc>
          <w:tcPr>
            <w:tcW w:w="1446" w:type="dxa"/>
            <w:tcBorders>
              <w:top w:val="single" w:sz="8" w:space="0" w:color="000000"/>
              <w:left w:val="nil"/>
              <w:bottom w:val="single" w:sz="8" w:space="0" w:color="000000"/>
              <w:right w:val="single" w:sz="8" w:space="0" w:color="000000"/>
            </w:tcBorders>
            <w:shd w:val="clear" w:color="auto" w:fill="FFFFFF"/>
            <w:vAlign w:val="center"/>
            <w:hideMark/>
          </w:tcPr>
          <w:p w:rsidR="009B5825" w:rsidRPr="009B5825" w:rsidRDefault="009B5825" w:rsidP="009B5825">
            <w:pPr>
              <w:spacing w:after="0" w:line="234" w:lineRule="atLeast"/>
              <w:jc w:val="center"/>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Khối lượng/đơn vị</w:t>
            </w:r>
          </w:p>
        </w:tc>
        <w:tc>
          <w:tcPr>
            <w:tcW w:w="1360" w:type="dxa"/>
            <w:tcBorders>
              <w:top w:val="single" w:sz="8" w:space="0" w:color="000000"/>
              <w:left w:val="nil"/>
              <w:bottom w:val="single" w:sz="8" w:space="0" w:color="000000"/>
              <w:right w:val="single" w:sz="8" w:space="0" w:color="000000"/>
            </w:tcBorders>
            <w:shd w:val="clear" w:color="auto" w:fill="FFFFFF"/>
            <w:vAlign w:val="center"/>
            <w:hideMark/>
          </w:tcPr>
          <w:p w:rsidR="009B5825" w:rsidRPr="009B5825" w:rsidRDefault="009B5825" w:rsidP="009B5825">
            <w:pPr>
              <w:spacing w:after="0" w:line="234" w:lineRule="atLeast"/>
              <w:jc w:val="center"/>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Đơn giá</w:t>
            </w:r>
          </w:p>
        </w:tc>
        <w:tc>
          <w:tcPr>
            <w:tcW w:w="1874" w:type="dxa"/>
            <w:tcBorders>
              <w:top w:val="single" w:sz="8" w:space="0" w:color="000000"/>
              <w:left w:val="nil"/>
              <w:bottom w:val="single" w:sz="8" w:space="0" w:color="000000"/>
              <w:right w:val="single" w:sz="8" w:space="0" w:color="000000"/>
            </w:tcBorders>
            <w:shd w:val="clear" w:color="auto" w:fill="FFFFFF"/>
            <w:vAlign w:val="center"/>
            <w:hideMark/>
          </w:tcPr>
          <w:p w:rsidR="009B5825" w:rsidRPr="009B5825" w:rsidRDefault="009B5825" w:rsidP="009B5825">
            <w:pPr>
              <w:spacing w:after="0" w:line="234" w:lineRule="atLeast"/>
              <w:jc w:val="center"/>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Thành tiền</w:t>
            </w:r>
          </w:p>
        </w:tc>
        <w:tc>
          <w:tcPr>
            <w:tcW w:w="1701" w:type="dxa"/>
            <w:tcBorders>
              <w:top w:val="single" w:sz="8" w:space="0" w:color="000000"/>
              <w:left w:val="nil"/>
              <w:bottom w:val="single" w:sz="8" w:space="0" w:color="000000"/>
              <w:right w:val="single" w:sz="8" w:space="0" w:color="000000"/>
            </w:tcBorders>
            <w:shd w:val="clear" w:color="auto" w:fill="FFFFFF"/>
            <w:vAlign w:val="center"/>
            <w:hideMark/>
          </w:tcPr>
          <w:p w:rsidR="009B5825" w:rsidRPr="009B5825" w:rsidRDefault="009B5825" w:rsidP="009B5825">
            <w:pPr>
              <w:spacing w:after="0" w:line="234" w:lineRule="atLeast"/>
              <w:jc w:val="center"/>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Thời gian hoàn thành</w:t>
            </w:r>
          </w:p>
        </w:tc>
        <w:tc>
          <w:tcPr>
            <w:tcW w:w="1276" w:type="dxa"/>
            <w:tcBorders>
              <w:top w:val="single" w:sz="8" w:space="0" w:color="000000"/>
              <w:left w:val="nil"/>
              <w:bottom w:val="single" w:sz="8" w:space="0" w:color="000000"/>
              <w:right w:val="single" w:sz="8" w:space="0" w:color="000000"/>
            </w:tcBorders>
            <w:shd w:val="clear" w:color="auto" w:fill="FFFFFF"/>
            <w:vAlign w:val="center"/>
            <w:hideMark/>
          </w:tcPr>
          <w:p w:rsidR="009B5825" w:rsidRPr="009B5825" w:rsidRDefault="009B5825" w:rsidP="009B5825">
            <w:pPr>
              <w:spacing w:after="0" w:line="234" w:lineRule="atLeast"/>
              <w:jc w:val="center"/>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Ghi chú</w:t>
            </w:r>
          </w:p>
        </w:tc>
      </w:tr>
      <w:tr w:rsidR="009B5825" w:rsidRPr="009B5825" w:rsidTr="00BE1FFE">
        <w:trPr>
          <w:tblCellSpacing w:w="0" w:type="dxa"/>
        </w:trPr>
        <w:tc>
          <w:tcPr>
            <w:tcW w:w="603" w:type="dxa"/>
            <w:tcBorders>
              <w:top w:val="nil"/>
              <w:left w:val="single" w:sz="8" w:space="0" w:color="000000"/>
              <w:bottom w:val="single" w:sz="8" w:space="0" w:color="000000"/>
              <w:right w:val="single" w:sz="8" w:space="0" w:color="000000"/>
            </w:tcBorders>
            <w:shd w:val="clear" w:color="auto" w:fill="FFFFFF"/>
            <w:vAlign w:val="center"/>
            <w:hideMark/>
          </w:tcPr>
          <w:p w:rsidR="009B5825" w:rsidRPr="009B5825" w:rsidRDefault="009B5825" w:rsidP="009B5825">
            <w:pPr>
              <w:spacing w:after="0" w:line="234" w:lineRule="atLeast"/>
              <w:jc w:val="center"/>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w:t>
            </w:r>
          </w:p>
        </w:tc>
        <w:tc>
          <w:tcPr>
            <w:tcW w:w="1258" w:type="dxa"/>
            <w:tcBorders>
              <w:top w:val="nil"/>
              <w:left w:val="nil"/>
              <w:bottom w:val="single" w:sz="8" w:space="0" w:color="000000"/>
              <w:right w:val="single" w:sz="8" w:space="0" w:color="000000"/>
            </w:tcBorders>
            <w:shd w:val="clear" w:color="auto" w:fill="FFFFFF"/>
            <w:vAlign w:val="center"/>
            <w:hideMark/>
          </w:tcPr>
          <w:p w:rsidR="009B5825" w:rsidRPr="009B5825" w:rsidRDefault="009B5825" w:rsidP="009B5825">
            <w:pPr>
              <w:spacing w:after="0" w:line="234" w:lineRule="atLeast"/>
              <w:jc w:val="center"/>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w:t>
            </w:r>
          </w:p>
        </w:tc>
        <w:tc>
          <w:tcPr>
            <w:tcW w:w="1446" w:type="dxa"/>
            <w:tcBorders>
              <w:top w:val="nil"/>
              <w:left w:val="nil"/>
              <w:bottom w:val="single" w:sz="8" w:space="0" w:color="000000"/>
              <w:right w:val="single" w:sz="8" w:space="0" w:color="000000"/>
            </w:tcBorders>
            <w:shd w:val="clear" w:color="auto" w:fill="FFFFFF"/>
            <w:vAlign w:val="center"/>
            <w:hideMark/>
          </w:tcPr>
          <w:p w:rsidR="009B5825" w:rsidRPr="009B5825" w:rsidRDefault="009B5825" w:rsidP="009B5825">
            <w:pPr>
              <w:spacing w:after="0" w:line="234" w:lineRule="atLeast"/>
              <w:jc w:val="center"/>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w:t>
            </w:r>
          </w:p>
        </w:tc>
        <w:tc>
          <w:tcPr>
            <w:tcW w:w="1360" w:type="dxa"/>
            <w:tcBorders>
              <w:top w:val="nil"/>
              <w:left w:val="nil"/>
              <w:bottom w:val="single" w:sz="8" w:space="0" w:color="000000"/>
              <w:right w:val="single" w:sz="8" w:space="0" w:color="000000"/>
            </w:tcBorders>
            <w:shd w:val="clear" w:color="auto" w:fill="FFFFFF"/>
            <w:vAlign w:val="center"/>
            <w:hideMark/>
          </w:tcPr>
          <w:p w:rsidR="009B5825" w:rsidRPr="009B5825" w:rsidRDefault="009B5825" w:rsidP="009B5825">
            <w:pPr>
              <w:spacing w:after="0" w:line="234" w:lineRule="atLeast"/>
              <w:jc w:val="center"/>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w:t>
            </w:r>
          </w:p>
        </w:tc>
        <w:tc>
          <w:tcPr>
            <w:tcW w:w="1874" w:type="dxa"/>
            <w:tcBorders>
              <w:top w:val="nil"/>
              <w:left w:val="nil"/>
              <w:bottom w:val="single" w:sz="8" w:space="0" w:color="000000"/>
              <w:right w:val="single" w:sz="8" w:space="0" w:color="000000"/>
            </w:tcBorders>
            <w:shd w:val="clear" w:color="auto" w:fill="FFFFFF"/>
            <w:vAlign w:val="center"/>
            <w:hideMark/>
          </w:tcPr>
          <w:p w:rsidR="009B5825" w:rsidRPr="009B5825" w:rsidRDefault="009B5825" w:rsidP="009B5825">
            <w:pPr>
              <w:spacing w:after="0" w:line="234" w:lineRule="atLeast"/>
              <w:jc w:val="center"/>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w:t>
            </w:r>
          </w:p>
        </w:tc>
        <w:tc>
          <w:tcPr>
            <w:tcW w:w="1701" w:type="dxa"/>
            <w:tcBorders>
              <w:top w:val="nil"/>
              <w:left w:val="nil"/>
              <w:bottom w:val="single" w:sz="8" w:space="0" w:color="000000"/>
              <w:right w:val="single" w:sz="8" w:space="0" w:color="000000"/>
            </w:tcBorders>
            <w:shd w:val="clear" w:color="auto" w:fill="FFFFFF"/>
            <w:vAlign w:val="center"/>
            <w:hideMark/>
          </w:tcPr>
          <w:p w:rsidR="009B5825" w:rsidRPr="009B5825" w:rsidRDefault="009B5825" w:rsidP="009B5825">
            <w:pPr>
              <w:spacing w:after="0" w:line="234" w:lineRule="atLeast"/>
              <w:jc w:val="center"/>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w:t>
            </w:r>
          </w:p>
        </w:tc>
        <w:tc>
          <w:tcPr>
            <w:tcW w:w="1276" w:type="dxa"/>
            <w:tcBorders>
              <w:top w:val="nil"/>
              <w:left w:val="nil"/>
              <w:bottom w:val="single" w:sz="8" w:space="0" w:color="000000"/>
              <w:right w:val="single" w:sz="8" w:space="0" w:color="000000"/>
            </w:tcBorders>
            <w:shd w:val="clear" w:color="auto" w:fill="FFFFFF"/>
            <w:vAlign w:val="center"/>
            <w:hideMark/>
          </w:tcPr>
          <w:p w:rsidR="009B5825" w:rsidRPr="009B5825" w:rsidRDefault="009B5825" w:rsidP="009B5825">
            <w:pPr>
              <w:spacing w:after="0" w:line="234" w:lineRule="atLeast"/>
              <w:jc w:val="center"/>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w:t>
            </w:r>
          </w:p>
        </w:tc>
      </w:tr>
      <w:tr w:rsidR="009B5825" w:rsidRPr="009B5825" w:rsidTr="00BE1FFE">
        <w:trPr>
          <w:tblCellSpacing w:w="0" w:type="dxa"/>
        </w:trPr>
        <w:tc>
          <w:tcPr>
            <w:tcW w:w="603" w:type="dxa"/>
            <w:tcBorders>
              <w:top w:val="nil"/>
              <w:left w:val="single" w:sz="8" w:space="0" w:color="000000"/>
              <w:bottom w:val="single" w:sz="8" w:space="0" w:color="000000"/>
              <w:right w:val="single" w:sz="8" w:space="0" w:color="000000"/>
            </w:tcBorders>
            <w:shd w:val="clear" w:color="auto" w:fill="FFFFFF"/>
            <w:vAlign w:val="center"/>
            <w:hideMark/>
          </w:tcPr>
          <w:p w:rsidR="009B5825" w:rsidRPr="009B5825" w:rsidRDefault="009B5825" w:rsidP="009B5825">
            <w:pPr>
              <w:spacing w:after="0" w:line="234" w:lineRule="atLeast"/>
              <w:jc w:val="center"/>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w:t>
            </w:r>
          </w:p>
        </w:tc>
        <w:tc>
          <w:tcPr>
            <w:tcW w:w="1258" w:type="dxa"/>
            <w:tcBorders>
              <w:top w:val="nil"/>
              <w:left w:val="nil"/>
              <w:bottom w:val="single" w:sz="8" w:space="0" w:color="000000"/>
              <w:right w:val="single" w:sz="8" w:space="0" w:color="000000"/>
            </w:tcBorders>
            <w:shd w:val="clear" w:color="auto" w:fill="FFFFFF"/>
            <w:vAlign w:val="center"/>
            <w:hideMark/>
          </w:tcPr>
          <w:p w:rsidR="009B5825" w:rsidRPr="009B5825" w:rsidRDefault="009B5825" w:rsidP="009B5825">
            <w:pPr>
              <w:spacing w:after="0" w:line="234" w:lineRule="atLeast"/>
              <w:jc w:val="center"/>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w:t>
            </w:r>
          </w:p>
        </w:tc>
        <w:tc>
          <w:tcPr>
            <w:tcW w:w="1446" w:type="dxa"/>
            <w:tcBorders>
              <w:top w:val="nil"/>
              <w:left w:val="nil"/>
              <w:bottom w:val="single" w:sz="8" w:space="0" w:color="000000"/>
              <w:right w:val="single" w:sz="8" w:space="0" w:color="000000"/>
            </w:tcBorders>
            <w:shd w:val="clear" w:color="auto" w:fill="FFFFFF"/>
            <w:vAlign w:val="center"/>
            <w:hideMark/>
          </w:tcPr>
          <w:p w:rsidR="009B5825" w:rsidRPr="009B5825" w:rsidRDefault="009B5825" w:rsidP="009B5825">
            <w:pPr>
              <w:spacing w:after="0" w:line="234" w:lineRule="atLeast"/>
              <w:jc w:val="center"/>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w:t>
            </w:r>
          </w:p>
        </w:tc>
        <w:tc>
          <w:tcPr>
            <w:tcW w:w="1360" w:type="dxa"/>
            <w:tcBorders>
              <w:top w:val="nil"/>
              <w:left w:val="nil"/>
              <w:bottom w:val="single" w:sz="8" w:space="0" w:color="000000"/>
              <w:right w:val="single" w:sz="8" w:space="0" w:color="000000"/>
            </w:tcBorders>
            <w:shd w:val="clear" w:color="auto" w:fill="FFFFFF"/>
            <w:vAlign w:val="center"/>
            <w:hideMark/>
          </w:tcPr>
          <w:p w:rsidR="009B5825" w:rsidRPr="009B5825" w:rsidRDefault="009B5825" w:rsidP="009B5825">
            <w:pPr>
              <w:spacing w:after="0" w:line="234" w:lineRule="atLeast"/>
              <w:jc w:val="center"/>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w:t>
            </w:r>
          </w:p>
        </w:tc>
        <w:tc>
          <w:tcPr>
            <w:tcW w:w="1874" w:type="dxa"/>
            <w:tcBorders>
              <w:top w:val="nil"/>
              <w:left w:val="nil"/>
              <w:bottom w:val="single" w:sz="8" w:space="0" w:color="000000"/>
              <w:right w:val="single" w:sz="8" w:space="0" w:color="000000"/>
            </w:tcBorders>
            <w:shd w:val="clear" w:color="auto" w:fill="FFFFFF"/>
            <w:vAlign w:val="center"/>
            <w:hideMark/>
          </w:tcPr>
          <w:p w:rsidR="009B5825" w:rsidRPr="009B5825" w:rsidRDefault="009B5825" w:rsidP="009B5825">
            <w:pPr>
              <w:spacing w:after="0" w:line="234" w:lineRule="atLeast"/>
              <w:jc w:val="center"/>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w:t>
            </w:r>
          </w:p>
        </w:tc>
        <w:tc>
          <w:tcPr>
            <w:tcW w:w="1701" w:type="dxa"/>
            <w:tcBorders>
              <w:top w:val="nil"/>
              <w:left w:val="nil"/>
              <w:bottom w:val="single" w:sz="8" w:space="0" w:color="000000"/>
              <w:right w:val="single" w:sz="8" w:space="0" w:color="000000"/>
            </w:tcBorders>
            <w:shd w:val="clear" w:color="auto" w:fill="FFFFFF"/>
            <w:vAlign w:val="center"/>
            <w:hideMark/>
          </w:tcPr>
          <w:p w:rsidR="009B5825" w:rsidRPr="009B5825" w:rsidRDefault="009B5825" w:rsidP="009B5825">
            <w:pPr>
              <w:spacing w:after="0" w:line="234" w:lineRule="atLeast"/>
              <w:jc w:val="center"/>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w:t>
            </w:r>
          </w:p>
        </w:tc>
        <w:tc>
          <w:tcPr>
            <w:tcW w:w="1276" w:type="dxa"/>
            <w:tcBorders>
              <w:top w:val="nil"/>
              <w:left w:val="nil"/>
              <w:bottom w:val="single" w:sz="8" w:space="0" w:color="000000"/>
              <w:right w:val="single" w:sz="8" w:space="0" w:color="000000"/>
            </w:tcBorders>
            <w:shd w:val="clear" w:color="auto" w:fill="FFFFFF"/>
            <w:vAlign w:val="center"/>
            <w:hideMark/>
          </w:tcPr>
          <w:p w:rsidR="009B5825" w:rsidRPr="009B5825" w:rsidRDefault="009B5825" w:rsidP="009B5825">
            <w:pPr>
              <w:spacing w:after="0" w:line="234" w:lineRule="atLeast"/>
              <w:jc w:val="center"/>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w:t>
            </w:r>
          </w:p>
        </w:tc>
      </w:tr>
    </w:tbl>
    <w:p w:rsidR="009B5825" w:rsidRPr="009B5825" w:rsidRDefault="009B5825" w:rsidP="009B5825">
      <w:pPr>
        <w:shd w:val="clear" w:color="auto" w:fill="FFFFFF"/>
        <w:spacing w:after="0" w:line="234" w:lineRule="atLeast"/>
        <w:rPr>
          <w:rFonts w:asciiTheme="majorHAnsi" w:eastAsia="Times New Roman" w:hAnsiTheme="majorHAnsi" w:cstheme="majorHAnsi"/>
          <w:sz w:val="26"/>
          <w:szCs w:val="26"/>
        </w:rPr>
      </w:pPr>
      <w:r w:rsidRPr="009B5825">
        <w:rPr>
          <w:rFonts w:asciiTheme="majorHAnsi" w:eastAsia="Times New Roman" w:hAnsiTheme="majorHAnsi" w:cstheme="majorHAnsi"/>
          <w:b/>
          <w:bCs/>
          <w:sz w:val="26"/>
          <w:szCs w:val="26"/>
        </w:rPr>
        <w:t>III. Kết quả giám sát và giám định</w:t>
      </w:r>
    </w:p>
    <w:p w:rsidR="009B5825" w:rsidRPr="009B5825" w:rsidRDefault="009B5825" w:rsidP="009B5825">
      <w:pPr>
        <w:shd w:val="clear" w:color="auto" w:fill="FFFFFF"/>
        <w:spacing w:after="0" w:line="234" w:lineRule="atLeast"/>
        <w:jc w:val="both"/>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1. Kết quả giám sát</w:t>
      </w:r>
    </w:p>
    <w:p w:rsidR="009B5825" w:rsidRPr="009B5825" w:rsidRDefault="009B5825" w:rsidP="009B5825">
      <w:pPr>
        <w:shd w:val="clear" w:color="auto" w:fill="FFFFFF"/>
        <w:spacing w:after="0" w:line="234" w:lineRule="atLeast"/>
        <w:jc w:val="both"/>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Trình bày chuỗi số liệu về hiện trạng môi trường tại khu vực theo báo cáo giám sát môi trường hàng năm mà tổ chức, cá nhân đã cam kết trong phương án cải tạo, phục hồi môi trường;</w:t>
      </w:r>
    </w:p>
    <w:p w:rsidR="009B5825" w:rsidRPr="009B5825" w:rsidRDefault="009B5825" w:rsidP="009B5825">
      <w:pPr>
        <w:shd w:val="clear" w:color="auto" w:fill="FFFFFF"/>
        <w:spacing w:after="0" w:line="234" w:lineRule="atLeast"/>
        <w:jc w:val="both"/>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Đánh giá kết quả chất lượng môi trường từ bắt đầu triển khai thi công công trình đến khi kết thúc thi công công trình cải tạo, phục hồi môi trường.</w:t>
      </w:r>
    </w:p>
    <w:p w:rsidR="009B5825" w:rsidRPr="009B5825" w:rsidRDefault="009B5825" w:rsidP="009B5825">
      <w:pPr>
        <w:shd w:val="clear" w:color="auto" w:fill="FFFFFF"/>
        <w:spacing w:after="0" w:line="234" w:lineRule="atLeast"/>
        <w:jc w:val="both"/>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lastRenderedPageBreak/>
        <w:t>2. Kết quả giám định</w:t>
      </w:r>
    </w:p>
    <w:p w:rsidR="009B5825" w:rsidRPr="009B5825" w:rsidRDefault="009B5825" w:rsidP="009B5825">
      <w:pPr>
        <w:shd w:val="clear" w:color="auto" w:fill="FFFFFF"/>
        <w:spacing w:after="0" w:line="234" w:lineRule="atLeast"/>
        <w:jc w:val="both"/>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Kết quả giám định kỹ thuật của đơn vị giám định các hạng mục công trình cải tạo, phục hồi môi trường đã hoàn thành (nêu rõ chỉ tiêu đạt được, chỉ tiêu chưa đạt được và nguyên nhân).</w:t>
      </w:r>
    </w:p>
    <w:p w:rsidR="009B5825" w:rsidRPr="009B5825" w:rsidRDefault="009B5825" w:rsidP="009B5825">
      <w:pPr>
        <w:shd w:val="clear" w:color="auto" w:fill="FFFFFF"/>
        <w:spacing w:after="0" w:line="234" w:lineRule="atLeast"/>
        <w:jc w:val="both"/>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Số liệu giám sát, kết quả phân tích, kết quả giám định được sao gửi kèm báo cáo.</w:t>
      </w:r>
    </w:p>
    <w:p w:rsidR="009B5825" w:rsidRPr="009B5825" w:rsidRDefault="009B5825" w:rsidP="009B5825">
      <w:pPr>
        <w:shd w:val="clear" w:color="auto" w:fill="FFFFFF"/>
        <w:spacing w:after="0" w:line="234" w:lineRule="atLeast"/>
        <w:rPr>
          <w:rFonts w:asciiTheme="majorHAnsi" w:eastAsia="Times New Roman" w:hAnsiTheme="majorHAnsi" w:cstheme="majorHAnsi"/>
          <w:sz w:val="26"/>
          <w:szCs w:val="26"/>
        </w:rPr>
      </w:pPr>
      <w:r w:rsidRPr="009B5825">
        <w:rPr>
          <w:rFonts w:asciiTheme="majorHAnsi" w:eastAsia="Times New Roman" w:hAnsiTheme="majorHAnsi" w:cstheme="majorHAnsi"/>
          <w:b/>
          <w:bCs/>
          <w:sz w:val="26"/>
          <w:szCs w:val="26"/>
        </w:rPr>
        <w:t>IV. Đánh giá, đề xuất, kiến nghị</w:t>
      </w:r>
    </w:p>
    <w:p w:rsidR="009B5825" w:rsidRPr="009B5825" w:rsidRDefault="009B5825" w:rsidP="009B5825">
      <w:pPr>
        <w:shd w:val="clear" w:color="auto" w:fill="FFFFFF"/>
        <w:spacing w:after="0" w:line="234" w:lineRule="atLeast"/>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1. Đánh giá kết quả đạt được:</w:t>
      </w:r>
    </w:p>
    <w:p w:rsidR="009B5825" w:rsidRPr="009B5825" w:rsidRDefault="009B5825" w:rsidP="009B5825">
      <w:pPr>
        <w:shd w:val="clear" w:color="auto" w:fill="FFFFFF"/>
        <w:spacing w:after="0" w:line="234" w:lineRule="atLeast"/>
        <w:jc w:val="both"/>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2. Đề xuất, kiến nghị:</w:t>
      </w:r>
    </w:p>
    <w:p w:rsidR="009B5825" w:rsidRPr="009B5825" w:rsidRDefault="009B5825" w:rsidP="009B5825">
      <w:pPr>
        <w:shd w:val="clear" w:color="auto" w:fill="FFFFFF"/>
        <w:spacing w:after="0" w:line="234" w:lineRule="atLeast"/>
        <w:jc w:val="both"/>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Đề xuất thay đổi kinh phí ký quỹ do thay đổi hệ số trượt giá, định mức, đơn giá của địa phương, ngành.</w:t>
      </w:r>
    </w:p>
    <w:p w:rsidR="009B5825" w:rsidRPr="009B5825" w:rsidRDefault="009B5825" w:rsidP="009B5825">
      <w:pPr>
        <w:shd w:val="clear" w:color="auto" w:fill="FFFFFF"/>
        <w:spacing w:after="0" w:line="234" w:lineRule="atLeast"/>
        <w:jc w:val="both"/>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Kiến nghị: cơ quan có thẩm quyền tổ chức kiểm tra, xác nhận hoàn thành từng phần hoặc toàn bộ của các nội dung trong phương án cải tạo, phục hồi môi trường.</w:t>
      </w:r>
    </w:p>
    <w:p w:rsidR="009B5825" w:rsidRPr="009B5825" w:rsidRDefault="009B5825" w:rsidP="009B5825">
      <w:pPr>
        <w:shd w:val="clear" w:color="auto" w:fill="FFFFFF"/>
        <w:spacing w:after="0" w:line="234" w:lineRule="atLeast"/>
        <w:rPr>
          <w:rFonts w:asciiTheme="majorHAnsi" w:eastAsia="Times New Roman" w:hAnsiTheme="majorHAnsi" w:cstheme="majorHAnsi"/>
          <w:sz w:val="26"/>
          <w:szCs w:val="26"/>
        </w:rPr>
      </w:pPr>
      <w:r w:rsidRPr="009B5825">
        <w:rPr>
          <w:rFonts w:asciiTheme="majorHAnsi" w:eastAsia="Times New Roman" w:hAnsiTheme="majorHAnsi" w:cstheme="majorHAnsi"/>
          <w:b/>
          <w:bCs/>
          <w:sz w:val="26"/>
          <w:szCs w:val="26"/>
        </w:rPr>
        <w:t>V. Phụ lục</w:t>
      </w:r>
    </w:p>
    <w:p w:rsidR="009B5825" w:rsidRPr="009B5825" w:rsidRDefault="009B5825" w:rsidP="009B5825">
      <w:pPr>
        <w:shd w:val="clear" w:color="auto" w:fill="FFFFFF"/>
        <w:spacing w:after="0" w:line="234" w:lineRule="atLeast"/>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Các đơn giá, định mức sử dụng.</w:t>
      </w:r>
    </w:p>
    <w:p w:rsidR="009B5825" w:rsidRPr="009B5825" w:rsidRDefault="009B5825" w:rsidP="009B5825">
      <w:pPr>
        <w:shd w:val="clear" w:color="auto" w:fill="FFFFFF"/>
        <w:spacing w:after="0" w:line="234" w:lineRule="atLeast"/>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Giấy xác nhận đã nộp tiền ký quỹ.</w:t>
      </w:r>
    </w:p>
    <w:p w:rsidR="009B5825" w:rsidRPr="009B5825" w:rsidRDefault="009B5825" w:rsidP="009B5825">
      <w:pPr>
        <w:shd w:val="clear" w:color="auto" w:fill="FFFFFF"/>
        <w:spacing w:after="0" w:line="234" w:lineRule="atLeast"/>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Bản đồ không gian trước và sau quá trình cải tạo, phục hồi môi trường.</w:t>
      </w:r>
    </w:p>
    <w:p w:rsidR="009B5825" w:rsidRPr="009B5825" w:rsidRDefault="009B5825" w:rsidP="009B5825">
      <w:pPr>
        <w:shd w:val="clear" w:color="auto" w:fill="FFFFFF"/>
        <w:spacing w:after="0" w:line="234" w:lineRule="atLeast"/>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Kết quả giám sát môi trường.</w:t>
      </w:r>
    </w:p>
    <w:p w:rsidR="009B5825" w:rsidRPr="009B5825" w:rsidRDefault="009B5825" w:rsidP="009B5825">
      <w:pPr>
        <w:shd w:val="clear" w:color="auto" w:fill="FFFFFF"/>
        <w:spacing w:after="0" w:line="234" w:lineRule="atLeast"/>
        <w:rPr>
          <w:rFonts w:asciiTheme="majorHAnsi" w:eastAsia="Times New Roman" w:hAnsiTheme="majorHAnsi" w:cstheme="majorHAnsi"/>
          <w:sz w:val="26"/>
          <w:szCs w:val="26"/>
        </w:rPr>
      </w:pPr>
      <w:r w:rsidRPr="009B5825">
        <w:rPr>
          <w:rFonts w:asciiTheme="majorHAnsi" w:eastAsia="Times New Roman" w:hAnsiTheme="majorHAnsi" w:cstheme="majorHAnsi"/>
          <w:sz w:val="26"/>
          <w:szCs w:val="26"/>
        </w:rPr>
        <w:t>- Kết quả giám định các công trình cải tạo, phục hồi môi trường; giám định môi trường.</w:t>
      </w:r>
    </w:p>
    <w:p w:rsidR="009B5825" w:rsidRPr="009B5825" w:rsidRDefault="009B5825" w:rsidP="009B5825">
      <w:pPr>
        <w:spacing w:after="0" w:line="340" w:lineRule="exact"/>
        <w:ind w:firstLine="720"/>
        <w:jc w:val="both"/>
        <w:rPr>
          <w:rFonts w:asciiTheme="majorHAnsi" w:hAnsiTheme="majorHAnsi" w:cstheme="majorHAnsi"/>
          <w:b/>
          <w:sz w:val="26"/>
          <w:szCs w:val="26"/>
          <w:lang w:val="nl-NL"/>
        </w:rPr>
      </w:pPr>
    </w:p>
    <w:p w:rsidR="009B5825" w:rsidRPr="009B5825" w:rsidRDefault="009B5825" w:rsidP="009B5825">
      <w:pPr>
        <w:spacing w:after="0" w:line="340" w:lineRule="exact"/>
        <w:ind w:firstLine="720"/>
        <w:rPr>
          <w:rFonts w:asciiTheme="majorHAnsi" w:hAnsiTheme="majorHAnsi" w:cstheme="majorHAnsi"/>
          <w:b/>
          <w:sz w:val="26"/>
          <w:szCs w:val="26"/>
          <w:lang w:val="nl-NL"/>
        </w:rPr>
      </w:pPr>
    </w:p>
    <w:p w:rsidR="009B5825" w:rsidRPr="009B5825" w:rsidRDefault="009B5825" w:rsidP="009B5825">
      <w:pPr>
        <w:spacing w:after="0" w:line="340" w:lineRule="exact"/>
        <w:jc w:val="both"/>
        <w:rPr>
          <w:rFonts w:asciiTheme="majorHAnsi" w:hAnsiTheme="majorHAnsi" w:cstheme="majorHAnsi"/>
          <w:b/>
          <w:sz w:val="26"/>
          <w:szCs w:val="26"/>
        </w:rPr>
      </w:pPr>
    </w:p>
    <w:p w:rsidR="00034495" w:rsidRPr="009B5825" w:rsidRDefault="00034495" w:rsidP="009B5825">
      <w:pPr>
        <w:spacing w:after="0"/>
        <w:rPr>
          <w:rFonts w:asciiTheme="majorHAnsi" w:hAnsiTheme="majorHAnsi" w:cstheme="majorHAnsi"/>
          <w:sz w:val="26"/>
          <w:szCs w:val="26"/>
        </w:rPr>
      </w:pPr>
    </w:p>
    <w:sectPr w:rsidR="00034495" w:rsidRPr="009B5825" w:rsidSect="00B06D91">
      <w:footerReference w:type="even" r:id="rId6"/>
      <w:footerReference w:type="default" r:id="rId7"/>
      <w:footerReference w:type="first" r:id="rId8"/>
      <w:pgSz w:w="11906" w:h="16838" w:code="9"/>
      <w:pgMar w:top="1134" w:right="1134" w:bottom="1134" w:left="1701" w:header="720" w:footer="720" w:gutter="0"/>
      <w:pgNumType w:start="12"/>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49E7" w:rsidRDefault="008549E7" w:rsidP="00B31865">
      <w:pPr>
        <w:spacing w:after="0" w:line="240" w:lineRule="auto"/>
      </w:pPr>
      <w:r>
        <w:separator/>
      </w:r>
    </w:p>
  </w:endnote>
  <w:endnote w:type="continuationSeparator" w:id="1">
    <w:p w:rsidR="008549E7" w:rsidRDefault="008549E7" w:rsidP="00B318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6F5" w:rsidRDefault="0004238F" w:rsidP="00080795">
    <w:pPr>
      <w:pStyle w:val="Footer"/>
      <w:framePr w:wrap="around" w:vAnchor="text" w:hAnchor="margin" w:xAlign="center" w:y="1"/>
      <w:rPr>
        <w:rStyle w:val="PageNumber"/>
      </w:rPr>
    </w:pPr>
    <w:r>
      <w:rPr>
        <w:rStyle w:val="PageNumber"/>
      </w:rPr>
      <w:fldChar w:fldCharType="begin"/>
    </w:r>
    <w:r w:rsidR="003A0B7D">
      <w:rPr>
        <w:rStyle w:val="PageNumber"/>
      </w:rPr>
      <w:instrText xml:space="preserve">PAGE  </w:instrText>
    </w:r>
    <w:r>
      <w:rPr>
        <w:rStyle w:val="PageNumber"/>
      </w:rPr>
      <w:fldChar w:fldCharType="separate"/>
    </w:r>
    <w:r w:rsidR="003A0B7D">
      <w:rPr>
        <w:rStyle w:val="PageNumber"/>
        <w:noProof/>
      </w:rPr>
      <w:t>46</w:t>
    </w:r>
    <w:r>
      <w:rPr>
        <w:rStyle w:val="PageNumber"/>
      </w:rPr>
      <w:fldChar w:fldCharType="end"/>
    </w:r>
  </w:p>
  <w:p w:rsidR="009546F5" w:rsidRDefault="008549E7" w:rsidP="0008079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6F5" w:rsidRPr="0035562C" w:rsidRDefault="0004238F">
    <w:pPr>
      <w:pStyle w:val="Footer"/>
      <w:jc w:val="center"/>
      <w:rPr>
        <w:lang w:val="nl-NL"/>
      </w:rPr>
    </w:pPr>
    <w:r w:rsidRPr="0035562C">
      <w:rPr>
        <w:lang w:val="nl-NL"/>
      </w:rPr>
      <w:fldChar w:fldCharType="begin"/>
    </w:r>
    <w:r w:rsidR="003A0B7D" w:rsidRPr="0035562C">
      <w:rPr>
        <w:lang w:val="nl-NL"/>
      </w:rPr>
      <w:instrText xml:space="preserve"> PAGE   \* MERGEFORMAT </w:instrText>
    </w:r>
    <w:r w:rsidRPr="0035562C">
      <w:rPr>
        <w:lang w:val="nl-NL"/>
      </w:rPr>
      <w:fldChar w:fldCharType="separate"/>
    </w:r>
    <w:r w:rsidR="009B5825">
      <w:rPr>
        <w:noProof/>
        <w:lang w:val="nl-NL"/>
      </w:rPr>
      <w:t>13</w:t>
    </w:r>
    <w:r w:rsidRPr="0035562C">
      <w:rPr>
        <w:noProof/>
        <w:lang w:val="nl-NL"/>
      </w:rPr>
      <w:fldChar w:fldCharType="end"/>
    </w:r>
  </w:p>
  <w:p w:rsidR="009546F5" w:rsidRPr="0035562C" w:rsidRDefault="008549E7" w:rsidP="00080795">
    <w:pPr>
      <w:pStyle w:val="Footer"/>
      <w:ind w:right="360"/>
      <w:rPr>
        <w:lang w:val="nl-NL"/>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6F5" w:rsidRPr="0035562C" w:rsidRDefault="003A0B7D">
    <w:pPr>
      <w:pStyle w:val="Footer"/>
      <w:jc w:val="center"/>
      <w:rPr>
        <w:lang w:val="nl-NL"/>
      </w:rPr>
    </w:pPr>
    <w:r>
      <w:rPr>
        <w:lang w:val="nl-NL"/>
      </w:rPr>
      <w:t>12</w:t>
    </w:r>
  </w:p>
  <w:p w:rsidR="009546F5" w:rsidRPr="0035562C" w:rsidRDefault="008549E7">
    <w:pPr>
      <w:pStyle w:val="Footer"/>
      <w:rPr>
        <w:lang w:val="nl-N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49E7" w:rsidRDefault="008549E7" w:rsidP="00B31865">
      <w:pPr>
        <w:spacing w:after="0" w:line="240" w:lineRule="auto"/>
      </w:pPr>
      <w:r>
        <w:separator/>
      </w:r>
    </w:p>
  </w:footnote>
  <w:footnote w:type="continuationSeparator" w:id="1">
    <w:p w:rsidR="008549E7" w:rsidRDefault="008549E7" w:rsidP="00B3186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444932"/>
    <w:rsid w:val="00034495"/>
    <w:rsid w:val="0004238F"/>
    <w:rsid w:val="001E00E2"/>
    <w:rsid w:val="002E4607"/>
    <w:rsid w:val="003327C4"/>
    <w:rsid w:val="003A0B7D"/>
    <w:rsid w:val="003D09A2"/>
    <w:rsid w:val="00444932"/>
    <w:rsid w:val="004964C6"/>
    <w:rsid w:val="005C29B7"/>
    <w:rsid w:val="005C2F55"/>
    <w:rsid w:val="00627460"/>
    <w:rsid w:val="00647235"/>
    <w:rsid w:val="006A4A52"/>
    <w:rsid w:val="008549E7"/>
    <w:rsid w:val="00886E2A"/>
    <w:rsid w:val="00913D7E"/>
    <w:rsid w:val="009B5825"/>
    <w:rsid w:val="009D14C3"/>
    <w:rsid w:val="009E368F"/>
    <w:rsid w:val="00B31865"/>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4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44493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er">
    <w:name w:val="footer"/>
    <w:basedOn w:val="Normal"/>
    <w:link w:val="FooterChar"/>
    <w:uiPriority w:val="99"/>
    <w:rsid w:val="003A0B7D"/>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3A0B7D"/>
    <w:rPr>
      <w:rFonts w:ascii="Times New Roman" w:eastAsia="Times New Roman" w:hAnsi="Times New Roman" w:cs="Times New Roman"/>
      <w:sz w:val="24"/>
      <w:szCs w:val="24"/>
    </w:rPr>
  </w:style>
  <w:style w:type="character" w:styleId="PageNumber">
    <w:name w:val="page number"/>
    <w:rsid w:val="003A0B7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475</Words>
  <Characters>2710</Characters>
  <Application>Microsoft Office Word</Application>
  <DocSecurity>0</DocSecurity>
  <Lines>22</Lines>
  <Paragraphs>6</Paragraphs>
  <ScaleCrop>false</ScaleCrop>
  <Company/>
  <LinksUpToDate>false</LinksUpToDate>
  <CharactersWithSpaces>3179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2019-11-07T08:01:00Z</dcterms:created>
  <dcterms:modified xsi:type="dcterms:W3CDTF">2019-11-08T02:37:00Z</dcterms:modified>
</cp:coreProperties>
</file>