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6660A9" w14:textId="77777777" w:rsidR="00871B08" w:rsidRPr="00F364F5" w:rsidRDefault="00871B08" w:rsidP="00F364F5">
      <w:pPr>
        <w:tabs>
          <w:tab w:val="right" w:leader="dot" w:pos="8280"/>
        </w:tabs>
        <w:spacing w:before="120" w:after="120"/>
        <w:jc w:val="right"/>
        <w:rPr>
          <w:rFonts w:ascii="Times New Roman" w:hAnsi="Times New Roman" w:cs="Times New Roman"/>
          <w:b/>
        </w:rPr>
      </w:pPr>
      <w:r w:rsidRPr="00F364F5">
        <w:rPr>
          <w:rFonts w:ascii="Times New Roman" w:hAnsi="Times New Roman" w:cs="Times New Roman"/>
          <w:b/>
        </w:rPr>
        <w:t>Mẫu số 05</w:t>
      </w:r>
    </w:p>
    <w:tbl>
      <w:tblPr>
        <w:tblW w:w="0" w:type="auto"/>
        <w:tblLook w:val="01E0" w:firstRow="1" w:lastRow="1" w:firstColumn="1" w:lastColumn="1" w:noHBand="0" w:noVBand="0"/>
      </w:tblPr>
      <w:tblGrid>
        <w:gridCol w:w="2610"/>
        <w:gridCol w:w="5742"/>
      </w:tblGrid>
      <w:tr w:rsidR="00871B08" w:rsidRPr="00F364F5" w14:paraId="2B6DAEF7" w14:textId="77777777" w:rsidTr="00F364F5">
        <w:tc>
          <w:tcPr>
            <w:tcW w:w="2610" w:type="dxa"/>
          </w:tcPr>
          <w:p w14:paraId="01971F12" w14:textId="77777777" w:rsidR="00871B08" w:rsidRPr="00F364F5" w:rsidRDefault="00871B08" w:rsidP="00F364F5">
            <w:pPr>
              <w:tabs>
                <w:tab w:val="right" w:leader="dot" w:pos="8280"/>
              </w:tabs>
              <w:spacing w:before="120" w:after="120"/>
              <w:jc w:val="center"/>
              <w:rPr>
                <w:rFonts w:ascii="Times New Roman" w:hAnsi="Times New Roman" w:cs="Times New Roman"/>
                <w:b/>
              </w:rPr>
            </w:pPr>
            <w:r w:rsidRPr="00F364F5">
              <w:rPr>
                <w:rFonts w:ascii="Times New Roman" w:hAnsi="Times New Roman" w:cs="Times New Roman"/>
                <w:b/>
              </w:rPr>
              <w:t>TÊN CÔNG TY</w:t>
            </w:r>
            <w:r w:rsidRPr="00F364F5">
              <w:rPr>
                <w:rFonts w:ascii="Times New Roman" w:hAnsi="Times New Roman" w:cs="Times New Roman"/>
                <w:b/>
              </w:rPr>
              <w:br/>
              <w:t>-------</w:t>
            </w:r>
          </w:p>
        </w:tc>
        <w:tc>
          <w:tcPr>
            <w:tcW w:w="5742" w:type="dxa"/>
          </w:tcPr>
          <w:p w14:paraId="1D8FA9B1" w14:textId="77777777" w:rsidR="00871B08" w:rsidRPr="00F364F5" w:rsidRDefault="00871B08" w:rsidP="00F364F5">
            <w:pPr>
              <w:tabs>
                <w:tab w:val="right" w:leader="dot" w:pos="8280"/>
              </w:tabs>
              <w:spacing w:before="120" w:after="120"/>
              <w:jc w:val="center"/>
              <w:rPr>
                <w:rFonts w:ascii="Times New Roman" w:hAnsi="Times New Roman" w:cs="Times New Roman"/>
              </w:rPr>
            </w:pPr>
            <w:r w:rsidRPr="00F364F5">
              <w:rPr>
                <w:rFonts w:ascii="Times New Roman" w:hAnsi="Times New Roman" w:cs="Times New Roman"/>
                <w:b/>
              </w:rPr>
              <w:t>CỘNG HÒA XÃ HỘI CHỦ NGHĨA VIỆT NAM</w:t>
            </w:r>
            <w:r w:rsidRPr="00F364F5">
              <w:rPr>
                <w:rFonts w:ascii="Times New Roman" w:hAnsi="Times New Roman" w:cs="Times New Roman"/>
                <w:b/>
              </w:rPr>
              <w:br/>
              <w:t xml:space="preserve">Độc lập - Tự do - Hạnh phúc </w:t>
            </w:r>
            <w:r w:rsidRPr="00F364F5">
              <w:rPr>
                <w:rFonts w:ascii="Times New Roman" w:hAnsi="Times New Roman" w:cs="Times New Roman"/>
                <w:b/>
              </w:rPr>
              <w:br/>
              <w:t>---------------</w:t>
            </w:r>
          </w:p>
        </w:tc>
      </w:tr>
      <w:tr w:rsidR="00871B08" w:rsidRPr="00F364F5" w14:paraId="6CFDF780" w14:textId="77777777" w:rsidTr="00F364F5">
        <w:tc>
          <w:tcPr>
            <w:tcW w:w="2610" w:type="dxa"/>
          </w:tcPr>
          <w:p w14:paraId="29DDF989" w14:textId="77777777" w:rsidR="00871B08" w:rsidRPr="00F364F5" w:rsidRDefault="00871B08" w:rsidP="00F364F5">
            <w:pPr>
              <w:tabs>
                <w:tab w:val="right" w:leader="dot" w:pos="8280"/>
              </w:tabs>
              <w:spacing w:before="120" w:after="120"/>
              <w:jc w:val="center"/>
              <w:rPr>
                <w:rFonts w:ascii="Times New Roman" w:hAnsi="Times New Roman" w:cs="Times New Roman"/>
              </w:rPr>
            </w:pPr>
            <w:r w:rsidRPr="00F364F5">
              <w:rPr>
                <w:rFonts w:ascii="Times New Roman" w:hAnsi="Times New Roman" w:cs="Times New Roman"/>
              </w:rPr>
              <w:t>Số: …/…….</w:t>
            </w:r>
          </w:p>
        </w:tc>
        <w:tc>
          <w:tcPr>
            <w:tcW w:w="5742" w:type="dxa"/>
          </w:tcPr>
          <w:p w14:paraId="43BAB6A7" w14:textId="77777777" w:rsidR="00871B08" w:rsidRPr="00F364F5" w:rsidRDefault="00871B08" w:rsidP="00F364F5">
            <w:pPr>
              <w:tabs>
                <w:tab w:val="right" w:leader="dot" w:pos="8280"/>
              </w:tabs>
              <w:spacing w:before="120" w:after="120"/>
              <w:jc w:val="right"/>
              <w:rPr>
                <w:rFonts w:ascii="Times New Roman" w:hAnsi="Times New Roman" w:cs="Times New Roman"/>
                <w:i/>
              </w:rPr>
            </w:pPr>
            <w:r w:rsidRPr="00F364F5">
              <w:rPr>
                <w:rFonts w:ascii="Times New Roman" w:hAnsi="Times New Roman" w:cs="Times New Roman"/>
                <w:i/>
              </w:rPr>
              <w:t>…., ngày … tháng … năm 20….</w:t>
            </w:r>
          </w:p>
        </w:tc>
      </w:tr>
    </w:tbl>
    <w:p w14:paraId="660CCEF3" w14:textId="77777777" w:rsidR="00871B08" w:rsidRPr="00F364F5" w:rsidRDefault="00871B08" w:rsidP="00F364F5">
      <w:pPr>
        <w:tabs>
          <w:tab w:val="right" w:leader="dot" w:pos="8280"/>
        </w:tabs>
        <w:spacing w:before="120" w:after="120"/>
        <w:rPr>
          <w:rFonts w:ascii="Times New Roman" w:hAnsi="Times New Roman" w:cs="Times New Roman"/>
        </w:rPr>
      </w:pPr>
    </w:p>
    <w:p w14:paraId="146C3E62" w14:textId="77777777" w:rsidR="00871B08" w:rsidRPr="00F364F5" w:rsidRDefault="00871B08" w:rsidP="00F364F5">
      <w:pPr>
        <w:tabs>
          <w:tab w:val="right" w:leader="dot" w:pos="8280"/>
        </w:tabs>
        <w:spacing w:before="120" w:after="120"/>
        <w:jc w:val="center"/>
        <w:rPr>
          <w:rFonts w:ascii="Times New Roman" w:hAnsi="Times New Roman" w:cs="Times New Roman"/>
          <w:b/>
          <w:sz w:val="28"/>
          <w:szCs w:val="28"/>
        </w:rPr>
      </w:pPr>
      <w:r w:rsidRPr="00F364F5">
        <w:rPr>
          <w:rFonts w:ascii="Times New Roman" w:hAnsi="Times New Roman" w:cs="Times New Roman"/>
          <w:b/>
          <w:sz w:val="28"/>
          <w:szCs w:val="28"/>
        </w:rPr>
        <w:t>GIẤY ĐĂNG KÝ CHÀO BÁN THÊM CỔ PHIẾU RA CÔNG CHÚNG</w:t>
      </w:r>
    </w:p>
    <w:p w14:paraId="17A203FB" w14:textId="77777777" w:rsidR="00871B08" w:rsidRPr="00F364F5" w:rsidRDefault="00871B08" w:rsidP="00F364F5">
      <w:pPr>
        <w:tabs>
          <w:tab w:val="right" w:leader="dot" w:pos="8280"/>
        </w:tabs>
        <w:spacing w:before="120" w:after="120"/>
        <w:jc w:val="center"/>
        <w:rPr>
          <w:rFonts w:ascii="Times New Roman" w:hAnsi="Times New Roman" w:cs="Times New Roman"/>
        </w:rPr>
      </w:pPr>
      <w:r w:rsidRPr="00F364F5">
        <w:rPr>
          <w:rFonts w:ascii="Times New Roman" w:hAnsi="Times New Roman" w:cs="Times New Roman"/>
          <w:b/>
        </w:rPr>
        <w:t>Cổ phiếu: .........</w:t>
      </w:r>
      <w:r w:rsidRPr="00F364F5">
        <w:rPr>
          <w:rFonts w:ascii="Times New Roman" w:hAnsi="Times New Roman" w:cs="Times New Roman"/>
        </w:rPr>
        <w:t xml:space="preserve"> </w:t>
      </w:r>
      <w:r w:rsidRPr="00F364F5">
        <w:rPr>
          <w:rFonts w:ascii="Times New Roman" w:hAnsi="Times New Roman" w:cs="Times New Roman"/>
          <w:i/>
        </w:rPr>
        <w:t>(tên cổ phiếu)</w:t>
      </w:r>
    </w:p>
    <w:p w14:paraId="3D7F6783" w14:textId="77777777" w:rsidR="00871B08" w:rsidRPr="00F364F5" w:rsidRDefault="00871B08" w:rsidP="00F364F5">
      <w:pPr>
        <w:tabs>
          <w:tab w:val="right" w:leader="dot" w:pos="8280"/>
        </w:tabs>
        <w:spacing w:before="120" w:after="120"/>
        <w:jc w:val="center"/>
        <w:rPr>
          <w:rFonts w:ascii="Times New Roman" w:hAnsi="Times New Roman" w:cs="Times New Roman"/>
        </w:rPr>
      </w:pPr>
      <w:r w:rsidRPr="00F364F5">
        <w:rPr>
          <w:rFonts w:ascii="Times New Roman" w:hAnsi="Times New Roman" w:cs="Times New Roman"/>
        </w:rPr>
        <w:t>Kính gửi: Ủy ban Chứng khoán Nhà nước.</w:t>
      </w:r>
    </w:p>
    <w:p w14:paraId="5BB2D053" w14:textId="77777777" w:rsidR="00871B08" w:rsidRPr="00F364F5" w:rsidRDefault="00871B08" w:rsidP="00F364F5">
      <w:pPr>
        <w:tabs>
          <w:tab w:val="right" w:leader="dot" w:pos="8280"/>
        </w:tabs>
        <w:spacing w:before="120" w:after="120"/>
        <w:jc w:val="both"/>
        <w:rPr>
          <w:rFonts w:ascii="Times New Roman" w:hAnsi="Times New Roman" w:cs="Times New Roman"/>
          <w:b/>
        </w:rPr>
      </w:pPr>
      <w:r w:rsidRPr="00F364F5">
        <w:rPr>
          <w:rFonts w:ascii="Times New Roman" w:hAnsi="Times New Roman" w:cs="Times New Roman"/>
          <w:b/>
        </w:rPr>
        <w:t>I. GIỚI THIỆU VỀ TỔ CHỨC PHÁT HÀNH</w:t>
      </w:r>
    </w:p>
    <w:p w14:paraId="75EEE1C8"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1. Tên tổ chức phát hành </w:t>
      </w:r>
      <w:r w:rsidRPr="00F364F5">
        <w:rPr>
          <w:rFonts w:ascii="Times New Roman" w:hAnsi="Times New Roman" w:cs="Times New Roman"/>
          <w:i/>
        </w:rPr>
        <w:t>(đầy đủ)</w:t>
      </w:r>
      <w:r w:rsidRPr="00F364F5">
        <w:rPr>
          <w:rFonts w:ascii="Times New Roman" w:hAnsi="Times New Roman" w:cs="Times New Roman"/>
        </w:rPr>
        <w:t xml:space="preserve">: </w:t>
      </w:r>
      <w:r w:rsidRPr="00F364F5">
        <w:rPr>
          <w:rFonts w:ascii="Times New Roman" w:hAnsi="Times New Roman" w:cs="Times New Roman"/>
        </w:rPr>
        <w:tab/>
      </w:r>
    </w:p>
    <w:p w14:paraId="6858A97E"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2. Địa chỉ trụ sở chính: </w:t>
      </w:r>
      <w:r w:rsidRPr="00F364F5">
        <w:rPr>
          <w:rFonts w:ascii="Times New Roman" w:hAnsi="Times New Roman" w:cs="Times New Roman"/>
        </w:rPr>
        <w:tab/>
      </w:r>
    </w:p>
    <w:p w14:paraId="2C6B4015"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3. Điện thoại: ................... Fax: ........................... Website: </w:t>
      </w:r>
      <w:r w:rsidRPr="00F364F5">
        <w:rPr>
          <w:rFonts w:ascii="Times New Roman" w:hAnsi="Times New Roman" w:cs="Times New Roman"/>
        </w:rPr>
        <w:tab/>
      </w:r>
    </w:p>
    <w:p w14:paraId="29864264"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4. Vốn điều lệ: </w:t>
      </w:r>
      <w:r w:rsidRPr="00F364F5">
        <w:rPr>
          <w:rFonts w:ascii="Times New Roman" w:hAnsi="Times New Roman" w:cs="Times New Roman"/>
        </w:rPr>
        <w:tab/>
        <w:t>đồng.</w:t>
      </w:r>
    </w:p>
    <w:p w14:paraId="1EADCB39"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5. Mã cổ phiếu </w:t>
      </w:r>
      <w:r w:rsidRPr="00F364F5">
        <w:rPr>
          <w:rFonts w:ascii="Times New Roman" w:hAnsi="Times New Roman" w:cs="Times New Roman"/>
          <w:i/>
        </w:rPr>
        <w:t>(nếu có)</w:t>
      </w:r>
      <w:r w:rsidRPr="00F364F5">
        <w:rPr>
          <w:rFonts w:ascii="Times New Roman" w:hAnsi="Times New Roman" w:cs="Times New Roman"/>
        </w:rPr>
        <w:t xml:space="preserve">: </w:t>
      </w:r>
      <w:r w:rsidRPr="00F364F5">
        <w:rPr>
          <w:rFonts w:ascii="Times New Roman" w:hAnsi="Times New Roman" w:cs="Times New Roman"/>
        </w:rPr>
        <w:tab/>
      </w:r>
    </w:p>
    <w:p w14:paraId="0C5A1BD5"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6. Nơi mở tài khoản thanh toán: ………………………….. Số hiệu tài khoản: </w:t>
      </w:r>
      <w:r w:rsidRPr="00F364F5">
        <w:rPr>
          <w:rFonts w:ascii="Times New Roman" w:hAnsi="Times New Roman" w:cs="Times New Roman"/>
        </w:rPr>
        <w:tab/>
      </w:r>
    </w:p>
    <w:p w14:paraId="77EA70D9"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7. Giấy chứng nhận đăng ký doanh nghiệp mã số doanh nghiệp....do Sở Kế hoạch và Đầu tư....cấp lần đầu ngày ….., cấp thay đổi lần thứ.... ngày.... </w:t>
      </w:r>
      <w:r w:rsidRPr="00F364F5">
        <w:rPr>
          <w:rFonts w:ascii="Times New Roman" w:hAnsi="Times New Roman" w:cs="Times New Roman"/>
          <w:i/>
        </w:rPr>
        <w:t>(nêu thông tin thay đổi lần gần nhất).</w:t>
      </w:r>
    </w:p>
    <w:p w14:paraId="77F8370E"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 Ngành nghề kinh doanh chính: ………………………………….. Mã ngành: </w:t>
      </w:r>
      <w:r w:rsidRPr="00F364F5">
        <w:rPr>
          <w:rFonts w:ascii="Times New Roman" w:hAnsi="Times New Roman" w:cs="Times New Roman"/>
        </w:rPr>
        <w:tab/>
      </w:r>
    </w:p>
    <w:p w14:paraId="0865089A"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 Sản phẩm/dịch vụ chính: </w:t>
      </w:r>
      <w:r w:rsidRPr="00F364F5">
        <w:rPr>
          <w:rFonts w:ascii="Times New Roman" w:hAnsi="Times New Roman" w:cs="Times New Roman"/>
        </w:rPr>
        <w:tab/>
      </w:r>
    </w:p>
    <w:p w14:paraId="2707C0CE"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8. Giấy phép thành lập và hoạt động </w:t>
      </w:r>
      <w:r w:rsidRPr="00F364F5">
        <w:rPr>
          <w:rFonts w:ascii="Times New Roman" w:hAnsi="Times New Roman" w:cs="Times New Roman"/>
          <w:i/>
        </w:rPr>
        <w:t>(nếu có theo quy định của pháp luật chuyên ngành)</w:t>
      </w:r>
      <w:r w:rsidRPr="00F364F5">
        <w:rPr>
          <w:rFonts w:ascii="Times New Roman" w:hAnsi="Times New Roman" w:cs="Times New Roman"/>
        </w:rPr>
        <w:t>: …..</w:t>
      </w:r>
    </w:p>
    <w:p w14:paraId="6F7C75E6"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9. Tổ chức phát hành thuộc ngành, nghề kinh doanh có điều kiện mà pháp luật chuyên ngành quy định phải có chấp thuận của cơ quan quản lý nhà nước có thẩm quyền về việc phát hành: ……………….. </w:t>
      </w:r>
      <w:r w:rsidRPr="00F364F5">
        <w:rPr>
          <w:rFonts w:ascii="Times New Roman" w:hAnsi="Times New Roman" w:cs="Times New Roman"/>
          <w:i/>
        </w:rPr>
        <w:t>(có/không)</w:t>
      </w:r>
      <w:r w:rsidRPr="00F364F5">
        <w:rPr>
          <w:rFonts w:ascii="Times New Roman" w:hAnsi="Times New Roman" w:cs="Times New Roman"/>
        </w:rPr>
        <w:t>.</w:t>
      </w:r>
    </w:p>
    <w:p w14:paraId="14C3FB4F"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10. Tổ chức phát hành thuộc trường hợp cơ cấu lại </w:t>
      </w:r>
      <w:r w:rsidRPr="00F364F5">
        <w:rPr>
          <w:rFonts w:ascii="Times New Roman" w:hAnsi="Times New Roman" w:cs="Times New Roman"/>
          <w:i/>
        </w:rPr>
        <w:t>(trường hợp hợp nhất)</w:t>
      </w:r>
      <w:r w:rsidRPr="00F364F5">
        <w:rPr>
          <w:rFonts w:ascii="Times New Roman" w:hAnsi="Times New Roman" w:cs="Times New Roman"/>
        </w:rPr>
        <w:t xml:space="preserve"> trong giai đoạn từ thời điểm bắt đầu kỳ kế toán của năm thứ hai liền trước năm đăng ký chào bán đến thời điểm đăng ký chào bán: ………. </w:t>
      </w:r>
      <w:r w:rsidRPr="00F364F5">
        <w:rPr>
          <w:rFonts w:ascii="Times New Roman" w:hAnsi="Times New Roman" w:cs="Times New Roman"/>
          <w:i/>
        </w:rPr>
        <w:t>(có/không)</w:t>
      </w:r>
      <w:r w:rsidRPr="00F364F5">
        <w:rPr>
          <w:rFonts w:ascii="Times New Roman" w:hAnsi="Times New Roman" w:cs="Times New Roman"/>
        </w:rPr>
        <w:t>.</w:t>
      </w:r>
    </w:p>
    <w:p w14:paraId="3D8CB7D4"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11. Tổ chức phát hành thuộc trường hợp cơ cấu lại </w:t>
      </w:r>
      <w:r w:rsidRPr="00F364F5">
        <w:rPr>
          <w:rFonts w:ascii="Times New Roman" w:hAnsi="Times New Roman" w:cs="Times New Roman"/>
          <w:i/>
        </w:rPr>
        <w:t>(sáp nhập, mua lại doanh nghiệp, bán tài sản)</w:t>
      </w:r>
      <w:r w:rsidRPr="00F364F5">
        <w:rPr>
          <w:rFonts w:ascii="Times New Roman" w:hAnsi="Times New Roman" w:cs="Times New Roman"/>
        </w:rPr>
        <w:t xml:space="preserve">, trường hợp tách công ty </w:t>
      </w:r>
      <w:r w:rsidRPr="00F364F5">
        <w:rPr>
          <w:rFonts w:ascii="Times New Roman" w:hAnsi="Times New Roman" w:cs="Times New Roman"/>
          <w:i/>
        </w:rPr>
        <w:t>(với tổng giá trị tài sản các công ty được tách từ 35% tổng giá trị tài sản trở lên của công ty trước khi tách)</w:t>
      </w:r>
      <w:r w:rsidRPr="00F364F5">
        <w:rPr>
          <w:rFonts w:ascii="Times New Roman" w:hAnsi="Times New Roman" w:cs="Times New Roman"/>
        </w:rPr>
        <w:t xml:space="preserve"> trong giai đoạn từ thời điểm bắt đầu kỳ kế toán của năm liền trước năm đăng ký chào bán đến thời điểm đăng ký chào bán: ……….. </w:t>
      </w:r>
      <w:r w:rsidRPr="00F364F5">
        <w:rPr>
          <w:rFonts w:ascii="Times New Roman" w:hAnsi="Times New Roman" w:cs="Times New Roman"/>
          <w:i/>
        </w:rPr>
        <w:t>(có/không)</w:t>
      </w:r>
      <w:r w:rsidRPr="00F364F5">
        <w:rPr>
          <w:rFonts w:ascii="Times New Roman" w:hAnsi="Times New Roman" w:cs="Times New Roman"/>
        </w:rPr>
        <w:t>.</w:t>
      </w:r>
    </w:p>
    <w:p w14:paraId="5A750759" w14:textId="77777777" w:rsidR="00871B08" w:rsidRPr="00F364F5" w:rsidRDefault="00871B08" w:rsidP="00F364F5">
      <w:pPr>
        <w:tabs>
          <w:tab w:val="right" w:leader="dot" w:pos="8280"/>
        </w:tabs>
        <w:spacing w:before="120" w:after="120"/>
        <w:jc w:val="both"/>
        <w:rPr>
          <w:rFonts w:ascii="Times New Roman" w:hAnsi="Times New Roman" w:cs="Times New Roman"/>
          <w:b/>
        </w:rPr>
      </w:pPr>
      <w:r w:rsidRPr="00F364F5">
        <w:rPr>
          <w:rFonts w:ascii="Times New Roman" w:hAnsi="Times New Roman" w:cs="Times New Roman"/>
          <w:b/>
        </w:rPr>
        <w:t>II. THÔNG TIN VỀ CỔ PHIẾU CỦA TỔ CHỨC PHÁT HÀNH</w:t>
      </w:r>
    </w:p>
    <w:p w14:paraId="56A7B82C"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1. Cổ phiếu phổ thông</w:t>
      </w:r>
    </w:p>
    <w:p w14:paraId="7B515DD3" w14:textId="59F2D29A"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 Tổng số cổ phiếu đã phát hành: </w:t>
      </w:r>
      <w:r w:rsidR="00F364F5">
        <w:rPr>
          <w:rFonts w:ascii="Times New Roman" w:hAnsi="Times New Roman" w:cs="Times New Roman"/>
        </w:rPr>
        <w:tab/>
      </w:r>
      <w:r w:rsidRPr="00F364F5">
        <w:rPr>
          <w:rFonts w:ascii="Times New Roman" w:hAnsi="Times New Roman" w:cs="Times New Roman"/>
        </w:rPr>
        <w:t>cổ phiếu.</w:t>
      </w:r>
    </w:p>
    <w:p w14:paraId="7B8972CA" w14:textId="47E0D5E4"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lastRenderedPageBreak/>
        <w:t>- Tổng số cổ phiếu đang lưu hành:</w:t>
      </w:r>
      <w:r w:rsidR="00F364F5">
        <w:rPr>
          <w:rFonts w:ascii="Times New Roman" w:hAnsi="Times New Roman" w:cs="Times New Roman"/>
          <w:lang w:val="en-US"/>
        </w:rPr>
        <w:t xml:space="preserve"> </w:t>
      </w:r>
      <w:r w:rsidR="00F364F5">
        <w:rPr>
          <w:rFonts w:ascii="Times New Roman" w:hAnsi="Times New Roman" w:cs="Times New Roman"/>
          <w:lang w:val="en-US"/>
        </w:rPr>
        <w:tab/>
      </w:r>
      <w:r w:rsidRPr="00F364F5">
        <w:rPr>
          <w:rFonts w:ascii="Times New Roman" w:hAnsi="Times New Roman" w:cs="Times New Roman"/>
        </w:rPr>
        <w:t>cổ phiếu.</w:t>
      </w:r>
    </w:p>
    <w:p w14:paraId="6305BB6C"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 Tổng giá trị cổ phiếu đang lưu hành </w:t>
      </w:r>
      <w:r w:rsidRPr="00F364F5">
        <w:rPr>
          <w:rFonts w:ascii="Times New Roman" w:hAnsi="Times New Roman" w:cs="Times New Roman"/>
          <w:i/>
        </w:rPr>
        <w:t>(tính theo mệnh giá hoặc giá thị trường tại thời điểm báo cáo (nếu có))</w:t>
      </w:r>
      <w:r w:rsidRPr="00F364F5">
        <w:rPr>
          <w:rFonts w:ascii="Times New Roman" w:hAnsi="Times New Roman" w:cs="Times New Roman"/>
        </w:rPr>
        <w:t xml:space="preserve">: </w:t>
      </w:r>
      <w:r w:rsidRPr="00F364F5">
        <w:rPr>
          <w:rFonts w:ascii="Times New Roman" w:hAnsi="Times New Roman" w:cs="Times New Roman"/>
        </w:rPr>
        <w:tab/>
        <w:t xml:space="preserve"> đồng.</w:t>
      </w:r>
    </w:p>
    <w:p w14:paraId="6DF40ACE"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 Đặc điểm </w:t>
      </w:r>
      <w:r w:rsidRPr="00F364F5">
        <w:rPr>
          <w:rFonts w:ascii="Times New Roman" w:hAnsi="Times New Roman" w:cs="Times New Roman"/>
          <w:i/>
        </w:rPr>
        <w:t>(nêu rõ các đặc điểm hoặc các quyền kèm theo)</w:t>
      </w:r>
      <w:r w:rsidRPr="00F364F5">
        <w:rPr>
          <w:rFonts w:ascii="Times New Roman" w:hAnsi="Times New Roman" w:cs="Times New Roman"/>
        </w:rPr>
        <w:t xml:space="preserve">: </w:t>
      </w:r>
      <w:r w:rsidRPr="00F364F5">
        <w:rPr>
          <w:rFonts w:ascii="Times New Roman" w:hAnsi="Times New Roman" w:cs="Times New Roman"/>
        </w:rPr>
        <w:tab/>
      </w:r>
    </w:p>
    <w:p w14:paraId="464F623E" w14:textId="4B761B7E"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 Tổng số cổ phiếu quỹ: </w:t>
      </w:r>
      <w:r w:rsidR="00F364F5">
        <w:rPr>
          <w:rFonts w:ascii="Times New Roman" w:hAnsi="Times New Roman" w:cs="Times New Roman"/>
          <w:lang w:val="en-US"/>
        </w:rPr>
        <w:t xml:space="preserve"> </w:t>
      </w:r>
      <w:r w:rsidR="00F364F5">
        <w:rPr>
          <w:rFonts w:ascii="Times New Roman" w:hAnsi="Times New Roman" w:cs="Times New Roman"/>
          <w:lang w:val="en-US"/>
        </w:rPr>
        <w:tab/>
      </w:r>
      <w:r w:rsidRPr="00F364F5">
        <w:rPr>
          <w:rFonts w:ascii="Times New Roman" w:hAnsi="Times New Roman" w:cs="Times New Roman"/>
        </w:rPr>
        <w:t>cổ phiếu.</w:t>
      </w:r>
    </w:p>
    <w:p w14:paraId="6E78C374"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 Đợt mua lại cổ phiếu gần nhất: </w:t>
      </w:r>
      <w:r w:rsidRPr="00F364F5">
        <w:rPr>
          <w:rFonts w:ascii="Times New Roman" w:hAnsi="Times New Roman" w:cs="Times New Roman"/>
        </w:rPr>
        <w:tab/>
      </w:r>
    </w:p>
    <w:p w14:paraId="29EF3EAA" w14:textId="44FFF936"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 Số lượng cổ phiếu mua lại: </w:t>
      </w:r>
      <w:r w:rsidR="00F364F5">
        <w:rPr>
          <w:rFonts w:ascii="Times New Roman" w:hAnsi="Times New Roman" w:cs="Times New Roman"/>
          <w:lang w:val="en-US"/>
        </w:rPr>
        <w:t xml:space="preserve"> </w:t>
      </w:r>
      <w:r w:rsidR="00F364F5">
        <w:rPr>
          <w:rFonts w:ascii="Times New Roman" w:hAnsi="Times New Roman" w:cs="Times New Roman"/>
          <w:lang w:val="en-US"/>
        </w:rPr>
        <w:tab/>
      </w:r>
      <w:r w:rsidRPr="00F364F5">
        <w:rPr>
          <w:rFonts w:ascii="Times New Roman" w:hAnsi="Times New Roman" w:cs="Times New Roman"/>
        </w:rPr>
        <w:t>cổ phiếu.</w:t>
      </w:r>
    </w:p>
    <w:p w14:paraId="5A43CD9B"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 Ngày kết thúc việc mua lại cổ phiếu: </w:t>
      </w:r>
      <w:r w:rsidRPr="00F364F5">
        <w:rPr>
          <w:rFonts w:ascii="Times New Roman" w:hAnsi="Times New Roman" w:cs="Times New Roman"/>
        </w:rPr>
        <w:tab/>
      </w:r>
    </w:p>
    <w:p w14:paraId="7633A8F1"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2. Cổ phiếu ưu đãi</w:t>
      </w:r>
    </w:p>
    <w:p w14:paraId="36E52C7F"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 Loại cổ phiếu ưu đãi: </w:t>
      </w:r>
      <w:r w:rsidRPr="00F364F5">
        <w:rPr>
          <w:rFonts w:ascii="Times New Roman" w:hAnsi="Times New Roman" w:cs="Times New Roman"/>
        </w:rPr>
        <w:tab/>
      </w:r>
    </w:p>
    <w:p w14:paraId="10E8E339" w14:textId="7D43BD2E"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 Tổng số cổ phiếu: </w:t>
      </w:r>
      <w:r w:rsidR="00F364F5">
        <w:rPr>
          <w:rFonts w:ascii="Times New Roman" w:hAnsi="Times New Roman" w:cs="Times New Roman"/>
        </w:rPr>
        <w:tab/>
      </w:r>
      <w:r w:rsidRPr="00F364F5">
        <w:rPr>
          <w:rFonts w:ascii="Times New Roman" w:hAnsi="Times New Roman" w:cs="Times New Roman"/>
        </w:rPr>
        <w:t>cổ phiếu</w:t>
      </w:r>
    </w:p>
    <w:p w14:paraId="5161C870" w14:textId="44284545"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 Tổng giá trị cổ phiếu </w:t>
      </w:r>
      <w:r w:rsidRPr="00F364F5">
        <w:rPr>
          <w:rFonts w:ascii="Times New Roman" w:hAnsi="Times New Roman" w:cs="Times New Roman"/>
          <w:i/>
        </w:rPr>
        <w:t>(tính theo mệnh giá hoặc giá thị trường tại thời điểm báo cáo (nếu có))</w:t>
      </w:r>
      <w:r w:rsidRPr="00F364F5">
        <w:rPr>
          <w:rFonts w:ascii="Times New Roman" w:hAnsi="Times New Roman" w:cs="Times New Roman"/>
        </w:rPr>
        <w:t xml:space="preserve">: </w:t>
      </w:r>
      <w:r w:rsidR="00F364F5">
        <w:rPr>
          <w:rFonts w:ascii="Times New Roman" w:hAnsi="Times New Roman" w:cs="Times New Roman"/>
        </w:rPr>
        <w:tab/>
      </w:r>
      <w:r w:rsidRPr="00F364F5">
        <w:rPr>
          <w:rFonts w:ascii="Times New Roman" w:hAnsi="Times New Roman" w:cs="Times New Roman"/>
        </w:rPr>
        <w:t>đồng.</w:t>
      </w:r>
    </w:p>
    <w:p w14:paraId="2F535C83"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 Đặc điểm </w:t>
      </w:r>
      <w:r w:rsidRPr="00F364F5">
        <w:rPr>
          <w:rFonts w:ascii="Times New Roman" w:hAnsi="Times New Roman" w:cs="Times New Roman"/>
          <w:i/>
        </w:rPr>
        <w:t>(nêu rõ các đặc điểm hoặc các quyền kèm theo)</w:t>
      </w:r>
      <w:r w:rsidRPr="00F364F5">
        <w:rPr>
          <w:rFonts w:ascii="Times New Roman" w:hAnsi="Times New Roman" w:cs="Times New Roman"/>
        </w:rPr>
        <w:t xml:space="preserve">: </w:t>
      </w:r>
      <w:r w:rsidRPr="00F364F5">
        <w:rPr>
          <w:rFonts w:ascii="Times New Roman" w:hAnsi="Times New Roman" w:cs="Times New Roman"/>
        </w:rPr>
        <w:tab/>
      </w:r>
    </w:p>
    <w:p w14:paraId="2C10CFAE" w14:textId="77777777" w:rsidR="00871B08" w:rsidRPr="00F364F5" w:rsidRDefault="00871B08" w:rsidP="00F364F5">
      <w:pPr>
        <w:tabs>
          <w:tab w:val="right" w:leader="dot" w:pos="8280"/>
        </w:tabs>
        <w:spacing w:before="120" w:after="120"/>
        <w:jc w:val="both"/>
        <w:rPr>
          <w:rFonts w:ascii="Times New Roman" w:hAnsi="Times New Roman" w:cs="Times New Roman"/>
          <w:b/>
          <w:lang w:val="en-US"/>
        </w:rPr>
      </w:pPr>
      <w:r w:rsidRPr="00F364F5">
        <w:rPr>
          <w:rFonts w:ascii="Times New Roman" w:hAnsi="Times New Roman" w:cs="Times New Roman"/>
          <w:b/>
        </w:rPr>
        <w:t xml:space="preserve">III. MỤC ĐÍCH CHÀO BÁN CỔ PHIẾU: </w:t>
      </w:r>
      <w:r w:rsidRPr="00F364F5">
        <w:rPr>
          <w:rFonts w:ascii="Times New Roman" w:hAnsi="Times New Roman" w:cs="Times New Roman"/>
          <w:lang w:val="en-US"/>
        </w:rPr>
        <w:tab/>
      </w:r>
    </w:p>
    <w:p w14:paraId="1BFC01A2" w14:textId="77777777" w:rsidR="00871B08" w:rsidRPr="00F364F5" w:rsidRDefault="00871B08" w:rsidP="00F364F5">
      <w:pPr>
        <w:tabs>
          <w:tab w:val="right" w:leader="dot" w:pos="8280"/>
        </w:tabs>
        <w:spacing w:before="120" w:after="120"/>
        <w:jc w:val="both"/>
        <w:rPr>
          <w:rFonts w:ascii="Times New Roman" w:hAnsi="Times New Roman" w:cs="Times New Roman"/>
          <w:b/>
        </w:rPr>
      </w:pPr>
      <w:r w:rsidRPr="00F364F5">
        <w:rPr>
          <w:rFonts w:ascii="Times New Roman" w:hAnsi="Times New Roman" w:cs="Times New Roman"/>
          <w:b/>
        </w:rPr>
        <w:t>IV. CỔ PHIẾU ĐĂNG KÝ CHÀO BÁN</w:t>
      </w:r>
    </w:p>
    <w:p w14:paraId="2DD758E7"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1. Tên cổ phiếu: </w:t>
      </w:r>
      <w:r w:rsidRPr="00F364F5">
        <w:rPr>
          <w:rFonts w:ascii="Times New Roman" w:hAnsi="Times New Roman" w:cs="Times New Roman"/>
        </w:rPr>
        <w:tab/>
      </w:r>
    </w:p>
    <w:p w14:paraId="397A6079"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2. Loại cổ phiếu: </w:t>
      </w:r>
      <w:r w:rsidRPr="00F364F5">
        <w:rPr>
          <w:rFonts w:ascii="Times New Roman" w:hAnsi="Times New Roman" w:cs="Times New Roman"/>
        </w:rPr>
        <w:tab/>
      </w:r>
    </w:p>
    <w:p w14:paraId="26D3D188" w14:textId="328A0CD3"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3. Mệnh giá cổ phiếu: </w:t>
      </w:r>
      <w:r w:rsidR="00F364F5">
        <w:rPr>
          <w:rFonts w:ascii="Times New Roman" w:hAnsi="Times New Roman" w:cs="Times New Roman"/>
        </w:rPr>
        <w:tab/>
      </w:r>
      <w:r w:rsidRPr="00F364F5">
        <w:rPr>
          <w:rFonts w:ascii="Times New Roman" w:hAnsi="Times New Roman" w:cs="Times New Roman"/>
        </w:rPr>
        <w:t>đồng/cổ phiếu.</w:t>
      </w:r>
    </w:p>
    <w:p w14:paraId="271A2480" w14:textId="57F93886"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4. Giá chào bán cao nhất dự kiến: </w:t>
      </w:r>
      <w:r w:rsidR="00F364F5">
        <w:rPr>
          <w:rFonts w:ascii="Times New Roman" w:hAnsi="Times New Roman" w:cs="Times New Roman"/>
        </w:rPr>
        <w:tab/>
      </w:r>
      <w:r w:rsidRPr="00F364F5">
        <w:rPr>
          <w:rFonts w:ascii="Times New Roman" w:hAnsi="Times New Roman" w:cs="Times New Roman"/>
        </w:rPr>
        <w:t>đồng/cổ phiếu.</w:t>
      </w:r>
    </w:p>
    <w:p w14:paraId="30F71107" w14:textId="6A34C934"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5. Giá chào bán thấp nhất dự kiến: </w:t>
      </w:r>
      <w:r w:rsidR="00F364F5">
        <w:rPr>
          <w:rFonts w:ascii="Times New Roman" w:hAnsi="Times New Roman" w:cs="Times New Roman"/>
        </w:rPr>
        <w:tab/>
      </w:r>
      <w:r w:rsidRPr="00F364F5">
        <w:rPr>
          <w:rFonts w:ascii="Times New Roman" w:hAnsi="Times New Roman" w:cs="Times New Roman"/>
        </w:rPr>
        <w:t>đồng/cổ phiếu.</w:t>
      </w:r>
    </w:p>
    <w:p w14:paraId="1154FACF" w14:textId="1E67C62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6. Số lượng cổ phiếu đăng ký chào bán: </w:t>
      </w:r>
      <w:r w:rsidR="00F364F5">
        <w:rPr>
          <w:rFonts w:ascii="Times New Roman" w:hAnsi="Times New Roman" w:cs="Times New Roman"/>
        </w:rPr>
        <w:tab/>
      </w:r>
      <w:r w:rsidRPr="00F364F5">
        <w:rPr>
          <w:rFonts w:ascii="Times New Roman" w:hAnsi="Times New Roman" w:cs="Times New Roman"/>
        </w:rPr>
        <w:t>cổ phiếu.</w:t>
      </w:r>
    </w:p>
    <w:p w14:paraId="042692B2"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7. Tỷ lệ số cổ phiếu đăng ký chào bán thêm trên tổng số cổ phiếu đang lưu hành: </w:t>
      </w:r>
      <w:r w:rsidRPr="00F364F5">
        <w:rPr>
          <w:rFonts w:ascii="Times New Roman" w:hAnsi="Times New Roman" w:cs="Times New Roman"/>
        </w:rPr>
        <w:tab/>
      </w:r>
    </w:p>
    <w:p w14:paraId="56D672AE"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8. Tỷ lệ thực hiện quyền </w:t>
      </w:r>
      <w:r w:rsidRPr="00F364F5">
        <w:rPr>
          <w:rFonts w:ascii="Times New Roman" w:hAnsi="Times New Roman" w:cs="Times New Roman"/>
          <w:i/>
        </w:rPr>
        <w:t>(trường hợp chào bán cho cổ đông hiện hữu theo tỷ lệ)</w:t>
      </w:r>
      <w:r w:rsidRPr="00F364F5">
        <w:rPr>
          <w:rFonts w:ascii="Times New Roman" w:hAnsi="Times New Roman" w:cs="Times New Roman"/>
        </w:rPr>
        <w:t xml:space="preserve">: </w:t>
      </w:r>
      <w:r w:rsidRPr="00F364F5">
        <w:rPr>
          <w:rFonts w:ascii="Times New Roman" w:hAnsi="Times New Roman" w:cs="Times New Roman"/>
        </w:rPr>
        <w:tab/>
      </w:r>
    </w:p>
    <w:p w14:paraId="7BFA6A01" w14:textId="21765606"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9. Tổng giá trị vốn huy động dự kiến: </w:t>
      </w:r>
      <w:r w:rsidR="00F364F5">
        <w:rPr>
          <w:rFonts w:ascii="Times New Roman" w:hAnsi="Times New Roman" w:cs="Times New Roman"/>
        </w:rPr>
        <w:tab/>
      </w:r>
      <w:r w:rsidRPr="00F364F5">
        <w:rPr>
          <w:rFonts w:ascii="Times New Roman" w:hAnsi="Times New Roman" w:cs="Times New Roman"/>
        </w:rPr>
        <w:t>đồng.</w:t>
      </w:r>
    </w:p>
    <w:p w14:paraId="50C19EAD"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10. Tỷ lệ chào bán thành công </w:t>
      </w:r>
      <w:r w:rsidRPr="00F364F5">
        <w:rPr>
          <w:rFonts w:ascii="Times New Roman" w:hAnsi="Times New Roman" w:cs="Times New Roman"/>
          <w:i/>
        </w:rPr>
        <w:t>(trường hợp chào bán để thực hiện dự án)</w:t>
      </w:r>
      <w:r w:rsidRPr="00F364F5">
        <w:rPr>
          <w:rFonts w:ascii="Times New Roman" w:hAnsi="Times New Roman" w:cs="Times New Roman"/>
        </w:rPr>
        <w:t xml:space="preserve">: </w:t>
      </w:r>
      <w:r w:rsidRPr="00F364F5">
        <w:rPr>
          <w:rFonts w:ascii="Times New Roman" w:hAnsi="Times New Roman" w:cs="Times New Roman"/>
        </w:rPr>
        <w:tab/>
      </w:r>
    </w:p>
    <w:p w14:paraId="2EF1257F"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11. Thời gian dự kiến chào bán: </w:t>
      </w:r>
      <w:r w:rsidRPr="00F364F5">
        <w:rPr>
          <w:rFonts w:ascii="Times New Roman" w:hAnsi="Times New Roman" w:cs="Times New Roman"/>
        </w:rPr>
        <w:tab/>
      </w:r>
    </w:p>
    <w:p w14:paraId="74383A06"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12. Phương thức phân phối </w:t>
      </w:r>
      <w:r w:rsidRPr="00F364F5">
        <w:rPr>
          <w:rFonts w:ascii="Times New Roman" w:hAnsi="Times New Roman" w:cs="Times New Roman"/>
          <w:i/>
        </w:rPr>
        <w:t>(thông qua tổ chức bảo lãnh phát hành, đại lý phát hành hay đấu giá, ...)</w:t>
      </w:r>
      <w:r w:rsidRPr="00F364F5">
        <w:rPr>
          <w:rFonts w:ascii="Times New Roman" w:hAnsi="Times New Roman" w:cs="Times New Roman"/>
        </w:rPr>
        <w:t xml:space="preserve">: </w:t>
      </w:r>
      <w:r w:rsidRPr="00F364F5">
        <w:rPr>
          <w:rFonts w:ascii="Times New Roman" w:hAnsi="Times New Roman" w:cs="Times New Roman"/>
        </w:rPr>
        <w:tab/>
      </w:r>
    </w:p>
    <w:p w14:paraId="2C16DD8F" w14:textId="77777777" w:rsidR="00871B08" w:rsidRPr="00F364F5" w:rsidRDefault="00871B08" w:rsidP="00F364F5">
      <w:pPr>
        <w:tabs>
          <w:tab w:val="right" w:leader="dot" w:pos="8280"/>
        </w:tabs>
        <w:spacing w:before="120" w:after="120"/>
        <w:jc w:val="both"/>
        <w:rPr>
          <w:rFonts w:ascii="Times New Roman" w:hAnsi="Times New Roman" w:cs="Times New Roman"/>
          <w:i/>
        </w:rPr>
      </w:pPr>
      <w:r w:rsidRPr="00F364F5">
        <w:rPr>
          <w:rFonts w:ascii="Times New Roman" w:hAnsi="Times New Roman" w:cs="Times New Roman"/>
          <w:b/>
        </w:rPr>
        <w:t>V. PHƯƠNG ÁN SỬ DỤNG VỐN THU ĐƯỢC TỪ ĐỢT CHÀO BÁO</w:t>
      </w:r>
      <w:r w:rsidRPr="00F364F5">
        <w:rPr>
          <w:rFonts w:ascii="Times New Roman" w:hAnsi="Times New Roman" w:cs="Times New Roman"/>
        </w:rPr>
        <w:t xml:space="preserve"> </w:t>
      </w:r>
      <w:r w:rsidRPr="00F364F5">
        <w:rPr>
          <w:rFonts w:ascii="Times New Roman" w:hAnsi="Times New Roman" w:cs="Times New Roman"/>
          <w:i/>
        </w:rPr>
        <w:t>(Nêu phương án sử dụng, tiến độ sử dụng vốn thu được từ đợt chào bán và nguồn vốn đối ứng khác (nếu có))</w:t>
      </w:r>
    </w:p>
    <w:p w14:paraId="043E87A7" w14:textId="77777777" w:rsidR="00871B08" w:rsidRPr="00F364F5" w:rsidRDefault="00871B08" w:rsidP="00F364F5">
      <w:pPr>
        <w:tabs>
          <w:tab w:val="right" w:leader="dot" w:pos="8280"/>
        </w:tabs>
        <w:spacing w:before="120" w:after="120"/>
        <w:jc w:val="both"/>
        <w:rPr>
          <w:rFonts w:ascii="Times New Roman" w:hAnsi="Times New Roman" w:cs="Times New Roman"/>
          <w:b/>
        </w:rPr>
      </w:pPr>
      <w:r w:rsidRPr="00F364F5">
        <w:rPr>
          <w:rFonts w:ascii="Times New Roman" w:hAnsi="Times New Roman" w:cs="Times New Roman"/>
          <w:b/>
        </w:rPr>
        <w:t>VI. CÁC BÊN LIÊN QUAN</w:t>
      </w:r>
    </w:p>
    <w:p w14:paraId="6DE6B6D4"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1. Tổ chức tư vấn: </w:t>
      </w:r>
      <w:r w:rsidRPr="00F364F5">
        <w:rPr>
          <w:rFonts w:ascii="Times New Roman" w:hAnsi="Times New Roman" w:cs="Times New Roman"/>
        </w:rPr>
        <w:tab/>
      </w:r>
    </w:p>
    <w:p w14:paraId="4700E6D0"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2. Tổ chức kiểm toán: </w:t>
      </w:r>
      <w:r w:rsidRPr="00F364F5">
        <w:rPr>
          <w:rFonts w:ascii="Times New Roman" w:hAnsi="Times New Roman" w:cs="Times New Roman"/>
        </w:rPr>
        <w:tab/>
      </w:r>
    </w:p>
    <w:p w14:paraId="08A3A6E3"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3. Tổ chức bảo lãnh phát hành (nếu có): </w:t>
      </w:r>
      <w:r w:rsidRPr="00F364F5">
        <w:rPr>
          <w:rFonts w:ascii="Times New Roman" w:hAnsi="Times New Roman" w:cs="Times New Roman"/>
        </w:rPr>
        <w:tab/>
      </w:r>
    </w:p>
    <w:p w14:paraId="09460678"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lastRenderedPageBreak/>
        <w:t xml:space="preserve">4. Bên liên quan khác (nếu có): </w:t>
      </w:r>
      <w:r w:rsidRPr="00F364F5">
        <w:rPr>
          <w:rFonts w:ascii="Times New Roman" w:hAnsi="Times New Roman" w:cs="Times New Roman"/>
        </w:rPr>
        <w:tab/>
      </w:r>
    </w:p>
    <w:p w14:paraId="5E72DF51" w14:textId="77777777" w:rsidR="00871B08" w:rsidRPr="00F364F5" w:rsidRDefault="00871B08" w:rsidP="00F364F5">
      <w:pPr>
        <w:tabs>
          <w:tab w:val="right" w:leader="dot" w:pos="8280"/>
        </w:tabs>
        <w:spacing w:before="120" w:after="120"/>
        <w:jc w:val="both"/>
        <w:rPr>
          <w:rFonts w:ascii="Times New Roman" w:hAnsi="Times New Roman" w:cs="Times New Roman"/>
          <w:b/>
        </w:rPr>
      </w:pPr>
      <w:r w:rsidRPr="00F364F5">
        <w:rPr>
          <w:rFonts w:ascii="Times New Roman" w:hAnsi="Times New Roman" w:cs="Times New Roman"/>
          <w:b/>
        </w:rPr>
        <w:t>VII. CAM KẾT CỦA TỔ CHỨC PHÁT HÀNH</w:t>
      </w:r>
    </w:p>
    <w:p w14:paraId="77EE0954"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1. Chúng tôi xin đảm bảo rằng những thông tin trong hồ sơ này là đầy đủ và đúng sự thật, không phải là thông tin giả hoặc thiếu có thể làm cho người mua cổ phiếu chịu thiệt hại.</w:t>
      </w:r>
    </w:p>
    <w:p w14:paraId="01E8D2BB"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2. Chúng tôi cam kết:</w:t>
      </w:r>
    </w:p>
    <w:p w14:paraId="5BE9031C"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Nghiên cứu đầy đủ và thực hiện nghiêm chỉnh các văn bản pháp luật về chứng khoán và thị trường chứng khoán.</w:t>
      </w:r>
    </w:p>
    <w:p w14:paraId="15292557"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Không có bất kỳ tuyên bố chính thức nào về việc chào bán chứng khoán trên các phương tiện thông tin đại chúng trước khi được Ủy ban Chứng khoán Nhà nước cấp Giấy chứng nhận đăng ký chào bán.</w:t>
      </w:r>
    </w:p>
    <w:p w14:paraId="668A2EC1"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Lựa chọn ngân hàng, chi nhánh ngân hàng nước ngoài mở tài khoản phong tỏa không phải là người có liên quan của tổ chức phát hành.</w:t>
      </w:r>
    </w:p>
    <w:p w14:paraId="5E308C23"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 Lựa chọn tổ chức bảo lãnh phát hành </w:t>
      </w:r>
      <w:r w:rsidRPr="00F364F5">
        <w:rPr>
          <w:rFonts w:ascii="Times New Roman" w:hAnsi="Times New Roman" w:cs="Times New Roman"/>
          <w:i/>
        </w:rPr>
        <w:t>(nếu có)</w:t>
      </w:r>
      <w:r w:rsidRPr="00F364F5">
        <w:rPr>
          <w:rFonts w:ascii="Times New Roman" w:hAnsi="Times New Roman" w:cs="Times New Roman"/>
        </w:rPr>
        <w:t xml:space="preserve"> không phải người có liên quan với tổ chức phát hành.</w:t>
      </w:r>
    </w:p>
    <w:p w14:paraId="077CF562"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Sử dụng vốn huy động đúng mục đích đã nêu trong Bản cáo bạch.</w:t>
      </w:r>
    </w:p>
    <w:p w14:paraId="5FDE5BD5"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Chịu mọi hình thức xử lý nếu vi phạm các cam kết nêu trên.</w:t>
      </w:r>
    </w:p>
    <w:p w14:paraId="7075F329" w14:textId="77777777" w:rsidR="00871B08" w:rsidRPr="00F364F5" w:rsidRDefault="00871B08" w:rsidP="00F364F5">
      <w:pPr>
        <w:tabs>
          <w:tab w:val="right" w:leader="dot" w:pos="8280"/>
        </w:tabs>
        <w:spacing w:before="120" w:after="120"/>
        <w:jc w:val="both"/>
        <w:rPr>
          <w:rFonts w:ascii="Times New Roman" w:hAnsi="Times New Roman" w:cs="Times New Roman"/>
          <w:b/>
        </w:rPr>
      </w:pPr>
      <w:r w:rsidRPr="00F364F5">
        <w:rPr>
          <w:rFonts w:ascii="Times New Roman" w:hAnsi="Times New Roman" w:cs="Times New Roman"/>
          <w:b/>
        </w:rPr>
        <w:t>VIII. HỒ SƠ KÈM THEO</w:t>
      </w:r>
    </w:p>
    <w:p w14:paraId="77FE649A"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1. Giấy chứng nhận đăng ký doanh nghiệp;</w:t>
      </w:r>
    </w:p>
    <w:p w14:paraId="756659C2"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2. Quyết định của Đại hội đồng cổ đông thông qua phương án phát hành, phương án sử dụng vốn, việc niêm yết hoặc đăng ký giao dịch trên hệ thống giao dịch chứng khoán;</w:t>
      </w:r>
    </w:p>
    <w:p w14:paraId="728E6461"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3. Bản cáo bạch;</w:t>
      </w:r>
    </w:p>
    <w:p w14:paraId="5BADD5A6"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4. Điều lệ công ty;</w:t>
      </w:r>
    </w:p>
    <w:p w14:paraId="36EA1740"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5. Báo cáo tài chính;</w:t>
      </w:r>
    </w:p>
    <w:p w14:paraId="4D8AB2D6"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6. Hợp đồng tư vấn hồ sơ đăng ký chào bán;</w:t>
      </w:r>
    </w:p>
    <w:p w14:paraId="5CFBAB9C"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7. Cam kết bảo lãnh phát hành </w:t>
      </w:r>
      <w:r w:rsidRPr="00F364F5">
        <w:rPr>
          <w:rFonts w:ascii="Times New Roman" w:hAnsi="Times New Roman" w:cs="Times New Roman"/>
          <w:i/>
        </w:rPr>
        <w:t>(nếu có)</w:t>
      </w:r>
      <w:r w:rsidRPr="00F364F5">
        <w:rPr>
          <w:rFonts w:ascii="Times New Roman" w:hAnsi="Times New Roman" w:cs="Times New Roman"/>
        </w:rPr>
        <w:t>;</w:t>
      </w:r>
    </w:p>
    <w:p w14:paraId="3DF360C8"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8. Quyết định của Hội đồng quản trị thông qua hồ sơ đăng ký chào bán;</w:t>
      </w:r>
    </w:p>
    <w:p w14:paraId="3CD49BB8"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9. Văn bản cam kết triển khai niêm yết hoặc đăng ký giao dịch cổ phiếu;</w:t>
      </w:r>
    </w:p>
    <w:p w14:paraId="4366AB20"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10. Văn bản xác nhận của ngân hàng, chi nhánh ngân hàng nước ngoài về việc mở tài khoản phong tỏa;</w:t>
      </w:r>
    </w:p>
    <w:p w14:paraId="54BFB6D3"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11. Văn bản cam kết đáp ứng quy định tại điểm e khoản 1 Điều 15 của Luật Chứng khoán;</w:t>
      </w:r>
    </w:p>
    <w:p w14:paraId="59D5B270"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12. Quyết định của cơ quan có th</w:t>
      </w:r>
      <w:r w:rsidRPr="00F364F5">
        <w:rPr>
          <w:rFonts w:ascii="Times New Roman" w:hAnsi="Times New Roman" w:cs="Times New Roman"/>
          <w:lang w:val="en-US"/>
        </w:rPr>
        <w:t>ẩ</w:t>
      </w:r>
      <w:r w:rsidRPr="00F364F5">
        <w:rPr>
          <w:rFonts w:ascii="Times New Roman" w:hAnsi="Times New Roman" w:cs="Times New Roman"/>
        </w:rPr>
        <w:t xml:space="preserve">m quyền phê duyệt dự án, phương án bù đắp phần thiếu hụt vốn dự kiến thu được từ đợt chào bán </w:t>
      </w:r>
      <w:r w:rsidRPr="00F364F5">
        <w:rPr>
          <w:rFonts w:ascii="Times New Roman" w:hAnsi="Times New Roman" w:cs="Times New Roman"/>
          <w:i/>
        </w:rPr>
        <w:t>(nếu có)</w:t>
      </w:r>
      <w:r w:rsidRPr="00F364F5">
        <w:rPr>
          <w:rFonts w:ascii="Times New Roman" w:hAnsi="Times New Roman" w:cs="Times New Roman"/>
        </w:rPr>
        <w:t>;</w:t>
      </w:r>
    </w:p>
    <w:p w14:paraId="762B6134"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13. Báo cáo sử dụng vốn thu được từ đợt chào bán gần nhất được kiểm toán trong 2 năm </w:t>
      </w:r>
      <w:r w:rsidRPr="00F364F5">
        <w:rPr>
          <w:rFonts w:ascii="Times New Roman" w:hAnsi="Times New Roman" w:cs="Times New Roman"/>
          <w:i/>
        </w:rPr>
        <w:t>(nếu có)</w:t>
      </w:r>
      <w:r w:rsidRPr="00F364F5">
        <w:rPr>
          <w:rFonts w:ascii="Times New Roman" w:hAnsi="Times New Roman" w:cs="Times New Roman"/>
        </w:rPr>
        <w:t>;</w:t>
      </w:r>
    </w:p>
    <w:p w14:paraId="793D0505" w14:textId="45DA242A"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14. </w:t>
      </w:r>
      <w:r w:rsidR="00F364F5">
        <w:rPr>
          <w:rFonts w:ascii="Times New Roman" w:hAnsi="Times New Roman" w:cs="Times New Roman"/>
        </w:rPr>
        <w:tab/>
      </w:r>
    </w:p>
    <w:p w14:paraId="34F677D8" w14:textId="77777777" w:rsidR="00871B08" w:rsidRPr="00F364F5" w:rsidRDefault="00871B08" w:rsidP="00F364F5">
      <w:pPr>
        <w:tabs>
          <w:tab w:val="right" w:leader="dot" w:pos="8280"/>
        </w:tabs>
        <w:spacing w:before="120" w:after="120"/>
        <w:rPr>
          <w:rFonts w:ascii="Times New Roman" w:hAnsi="Times New Roman" w:cs="Times New Roman"/>
        </w:rPr>
      </w:pPr>
    </w:p>
    <w:tbl>
      <w:tblPr>
        <w:tblW w:w="5000" w:type="pct"/>
        <w:jc w:val="center"/>
        <w:tblLook w:val="01E0" w:firstRow="1" w:lastRow="1" w:firstColumn="1" w:lastColumn="1" w:noHBand="0" w:noVBand="0"/>
      </w:tblPr>
      <w:tblGrid>
        <w:gridCol w:w="4152"/>
        <w:gridCol w:w="4200"/>
      </w:tblGrid>
      <w:tr w:rsidR="00871B08" w:rsidRPr="00F364F5" w14:paraId="5D861E9B" w14:textId="77777777" w:rsidTr="00F364F5">
        <w:trPr>
          <w:jc w:val="center"/>
        </w:trPr>
        <w:tc>
          <w:tcPr>
            <w:tcW w:w="4428" w:type="dxa"/>
          </w:tcPr>
          <w:p w14:paraId="6E606A04" w14:textId="77777777" w:rsidR="00871B08" w:rsidRPr="00F364F5" w:rsidRDefault="00871B08" w:rsidP="00F364F5">
            <w:pPr>
              <w:tabs>
                <w:tab w:val="right" w:leader="dot" w:pos="8280"/>
              </w:tabs>
              <w:spacing w:before="120" w:after="120"/>
              <w:rPr>
                <w:rFonts w:ascii="Times New Roman" w:hAnsi="Times New Roman" w:cs="Times New Roman"/>
              </w:rPr>
            </w:pPr>
          </w:p>
        </w:tc>
        <w:tc>
          <w:tcPr>
            <w:tcW w:w="4428" w:type="dxa"/>
          </w:tcPr>
          <w:p w14:paraId="03CFFF69" w14:textId="77777777" w:rsidR="00871B08" w:rsidRPr="00F364F5" w:rsidRDefault="00871B08" w:rsidP="00F364F5">
            <w:pPr>
              <w:tabs>
                <w:tab w:val="right" w:leader="dot" w:pos="8280"/>
              </w:tabs>
              <w:spacing w:before="120" w:after="120"/>
              <w:jc w:val="center"/>
              <w:rPr>
                <w:rFonts w:ascii="Times New Roman" w:hAnsi="Times New Roman" w:cs="Times New Roman"/>
                <w:b/>
              </w:rPr>
            </w:pPr>
            <w:r w:rsidRPr="00F364F5">
              <w:rPr>
                <w:rFonts w:ascii="Times New Roman" w:hAnsi="Times New Roman" w:cs="Times New Roman"/>
                <w:i/>
              </w:rPr>
              <w:t>…….., ngày … tháng … năm 20….</w:t>
            </w:r>
            <w:r w:rsidRPr="00F364F5">
              <w:rPr>
                <w:rFonts w:ascii="Times New Roman" w:hAnsi="Times New Roman" w:cs="Times New Roman"/>
                <w:i/>
              </w:rPr>
              <w:br/>
            </w:r>
            <w:r w:rsidRPr="00F364F5">
              <w:rPr>
                <w:rFonts w:ascii="Times New Roman" w:hAnsi="Times New Roman" w:cs="Times New Roman"/>
                <w:b/>
              </w:rPr>
              <w:t>TÊN TỔ CHỨC PHÁT HÀNH</w:t>
            </w:r>
            <w:r w:rsidRPr="00F364F5">
              <w:rPr>
                <w:rFonts w:ascii="Times New Roman" w:hAnsi="Times New Roman" w:cs="Times New Roman"/>
                <w:b/>
              </w:rPr>
              <w:br/>
            </w:r>
            <w:r w:rsidRPr="00F364F5">
              <w:rPr>
                <w:rFonts w:ascii="Times New Roman" w:hAnsi="Times New Roman" w:cs="Times New Roman"/>
                <w:i/>
              </w:rPr>
              <w:t>(Người đại diện theo pháp luật)</w:t>
            </w:r>
            <w:r w:rsidRPr="00F364F5">
              <w:rPr>
                <w:rFonts w:ascii="Times New Roman" w:hAnsi="Times New Roman" w:cs="Times New Roman"/>
                <w:b/>
              </w:rPr>
              <w:br/>
            </w:r>
            <w:r w:rsidRPr="00F364F5">
              <w:rPr>
                <w:rFonts w:ascii="Times New Roman" w:hAnsi="Times New Roman" w:cs="Times New Roman"/>
                <w:i/>
              </w:rPr>
              <w:t>(Ký, ghi rõ họ tên và đóng dấu)</w:t>
            </w:r>
          </w:p>
        </w:tc>
      </w:tr>
    </w:tbl>
    <w:p w14:paraId="53480B08" w14:textId="77777777" w:rsidR="00945106" w:rsidRPr="00F364F5" w:rsidRDefault="003A5558" w:rsidP="00F364F5">
      <w:pPr>
        <w:tabs>
          <w:tab w:val="right" w:leader="dot" w:pos="8280"/>
        </w:tabs>
        <w:spacing w:before="120" w:after="120"/>
        <w:rPr>
          <w:rFonts w:ascii="Times New Roman" w:hAnsi="Times New Roman" w:cs="Times New Roman"/>
        </w:rPr>
      </w:pPr>
    </w:p>
    <w:sectPr w:rsidR="00945106" w:rsidRPr="00F364F5" w:rsidSect="00871B08">
      <w:headerReference w:type="even" r:id="rId6"/>
      <w:headerReference w:type="default" r:id="rId7"/>
      <w:footerReference w:type="even" r:id="rId8"/>
      <w:footerReference w:type="default" r:id="rId9"/>
      <w:headerReference w:type="first" r:id="rId10"/>
      <w:footerReference w:type="first" r:id="rId11"/>
      <w:pgSz w:w="9792"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993520" w14:textId="77777777" w:rsidR="003A5558" w:rsidRDefault="003A5558" w:rsidP="00871B08">
      <w:r>
        <w:separator/>
      </w:r>
    </w:p>
  </w:endnote>
  <w:endnote w:type="continuationSeparator" w:id="0">
    <w:p w14:paraId="103FD493" w14:textId="77777777" w:rsidR="003A5558" w:rsidRDefault="003A5558" w:rsidP="00871B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7EB955" w14:textId="77777777" w:rsidR="002B53E2" w:rsidRDefault="002B53E2">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187676706"/>
      <w:docPartObj>
        <w:docPartGallery w:val="Page Numbers (Bottom of Page)"/>
        <w:docPartUnique/>
      </w:docPartObj>
    </w:sdtPr>
    <w:sdtEndPr>
      <w:rPr>
        <w:noProof/>
      </w:rPr>
    </w:sdtEndPr>
    <w:sdtContent>
      <w:bookmarkStart w:id="0" w:name="_GoBack" w:displacedByCustomXml="prev"/>
      <w:bookmarkEnd w:id="0" w:displacedByCustomXml="prev"/>
      <w:p w14:paraId="0169BE46" w14:textId="2C717B99" w:rsidR="00871B08" w:rsidRPr="00871B08" w:rsidRDefault="00871B08" w:rsidP="00F364F5">
        <w:pPr>
          <w:pStyle w:val="Footer"/>
          <w:tabs>
            <w:tab w:val="right" w:pos="8352"/>
          </w:tabs>
          <w:rPr>
            <w:rFonts w:ascii="Times New Roman" w:hAnsi="Times New Roman" w:cs="Times New Roman"/>
          </w:rPr>
        </w:pPr>
        <w:r w:rsidRPr="00871B08">
          <w:rPr>
            <w:rFonts w:ascii="Times New Roman" w:hAnsi="Times New Roman" w:cs="Times New Roman"/>
          </w:rPr>
          <w:tab/>
        </w:r>
        <w:r w:rsidRPr="00871B08">
          <w:rPr>
            <w:rFonts w:ascii="Times New Roman" w:hAnsi="Times New Roman" w:cs="Times New Roman"/>
          </w:rPr>
          <w:tab/>
        </w:r>
        <w:r w:rsidRPr="00871B08">
          <w:rPr>
            <w:rFonts w:ascii="Times New Roman" w:hAnsi="Times New Roman" w:cs="Times New Roman"/>
          </w:rPr>
          <w:fldChar w:fldCharType="begin"/>
        </w:r>
        <w:r w:rsidRPr="00871B08">
          <w:rPr>
            <w:rFonts w:ascii="Times New Roman" w:hAnsi="Times New Roman" w:cs="Times New Roman"/>
          </w:rPr>
          <w:instrText xml:space="preserve"> PAGE   \* MERGEFORMAT </w:instrText>
        </w:r>
        <w:r w:rsidRPr="00871B08">
          <w:rPr>
            <w:rFonts w:ascii="Times New Roman" w:hAnsi="Times New Roman" w:cs="Times New Roman"/>
          </w:rPr>
          <w:fldChar w:fldCharType="separate"/>
        </w:r>
        <w:r w:rsidR="002B53E2">
          <w:rPr>
            <w:rFonts w:ascii="Times New Roman" w:hAnsi="Times New Roman" w:cs="Times New Roman"/>
            <w:noProof/>
          </w:rPr>
          <w:t>2</w:t>
        </w:r>
        <w:r w:rsidRPr="00871B08">
          <w:rPr>
            <w:rFonts w:ascii="Times New Roman" w:hAnsi="Times New Roman" w:cs="Times New Roman"/>
            <w:noProof/>
          </w:rPr>
          <w:fldChar w:fldCharType="end"/>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B3545" w14:textId="77777777" w:rsidR="002B53E2" w:rsidRDefault="002B53E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85BE1" w14:textId="77777777" w:rsidR="003A5558" w:rsidRDefault="003A5558" w:rsidP="00871B08">
      <w:r>
        <w:separator/>
      </w:r>
    </w:p>
  </w:footnote>
  <w:footnote w:type="continuationSeparator" w:id="0">
    <w:p w14:paraId="1D0D524E" w14:textId="77777777" w:rsidR="003A5558" w:rsidRDefault="003A5558" w:rsidP="00871B0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E62A1F" w14:textId="77777777" w:rsidR="002B53E2" w:rsidRDefault="002B53E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B1631F" w14:textId="77777777" w:rsidR="002B53E2" w:rsidRDefault="002B53E2">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6E2155" w14:textId="77777777" w:rsidR="002B53E2" w:rsidRDefault="002B53E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1B08"/>
    <w:rsid w:val="00052090"/>
    <w:rsid w:val="002B53E2"/>
    <w:rsid w:val="002E2257"/>
    <w:rsid w:val="00394EFF"/>
    <w:rsid w:val="003A5558"/>
    <w:rsid w:val="00871B08"/>
    <w:rsid w:val="00B31C08"/>
    <w:rsid w:val="00F364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5C0DF"/>
  <w15:chartTrackingRefBased/>
  <w15:docId w15:val="{0E1129A1-19A3-4F17-99B4-30A1EE1AE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1B08"/>
    <w:pPr>
      <w:widowControl w:val="0"/>
      <w:spacing w:after="0" w:line="240" w:lineRule="auto"/>
    </w:pPr>
    <w:rPr>
      <w:rFonts w:ascii="Tahoma" w:eastAsia="Tahoma" w:hAnsi="Tahoma" w:cs="Tahoma"/>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871B08"/>
    <w:pPr>
      <w:tabs>
        <w:tab w:val="left" w:pos="1152"/>
      </w:tabs>
      <w:spacing w:before="120" w:after="120" w:line="312" w:lineRule="auto"/>
    </w:pPr>
    <w:rPr>
      <w:rFonts w:ascii="Arial" w:eastAsia="Times New Roman" w:hAnsi="Arial" w:cs="Arial"/>
      <w:sz w:val="26"/>
      <w:szCs w:val="26"/>
    </w:rPr>
  </w:style>
  <w:style w:type="character" w:customStyle="1" w:styleId="Bodytext2Spacing4pt">
    <w:name w:val="Body text (2) + Spacing 4 pt"/>
    <w:basedOn w:val="DefaultParagraphFont"/>
    <w:rsid w:val="00871B08"/>
    <w:rPr>
      <w:rFonts w:ascii="Times New Roman" w:hAnsi="Times New Roman" w:cs="Times New Roman"/>
      <w:spacing w:val="80"/>
      <w:sz w:val="28"/>
      <w:szCs w:val="28"/>
      <w:u w:val="none"/>
    </w:rPr>
  </w:style>
  <w:style w:type="paragraph" w:styleId="Header">
    <w:name w:val="header"/>
    <w:basedOn w:val="Normal"/>
    <w:link w:val="HeaderChar"/>
    <w:uiPriority w:val="99"/>
    <w:unhideWhenUsed/>
    <w:rsid w:val="00871B08"/>
    <w:pPr>
      <w:tabs>
        <w:tab w:val="center" w:pos="4680"/>
        <w:tab w:val="right" w:pos="9360"/>
      </w:tabs>
    </w:pPr>
  </w:style>
  <w:style w:type="character" w:customStyle="1" w:styleId="HeaderChar">
    <w:name w:val="Header Char"/>
    <w:basedOn w:val="DefaultParagraphFont"/>
    <w:link w:val="Header"/>
    <w:uiPriority w:val="99"/>
    <w:rsid w:val="00871B08"/>
    <w:rPr>
      <w:rFonts w:ascii="Tahoma" w:eastAsia="Tahoma" w:hAnsi="Tahoma" w:cs="Tahoma"/>
      <w:color w:val="000000"/>
      <w:sz w:val="24"/>
      <w:szCs w:val="24"/>
      <w:lang w:val="vi-VN" w:eastAsia="vi-VN"/>
    </w:rPr>
  </w:style>
  <w:style w:type="paragraph" w:styleId="Footer">
    <w:name w:val="footer"/>
    <w:basedOn w:val="Normal"/>
    <w:link w:val="FooterChar"/>
    <w:uiPriority w:val="99"/>
    <w:unhideWhenUsed/>
    <w:rsid w:val="00871B08"/>
    <w:pPr>
      <w:tabs>
        <w:tab w:val="center" w:pos="4680"/>
        <w:tab w:val="right" w:pos="9360"/>
      </w:tabs>
    </w:pPr>
  </w:style>
  <w:style w:type="character" w:customStyle="1" w:styleId="FooterChar">
    <w:name w:val="Footer Char"/>
    <w:basedOn w:val="DefaultParagraphFont"/>
    <w:link w:val="Footer"/>
    <w:uiPriority w:val="99"/>
    <w:rsid w:val="00871B08"/>
    <w:rPr>
      <w:rFonts w:ascii="Tahoma" w:eastAsia="Tahoma" w:hAnsi="Tahoma" w:cs="Tahoma"/>
      <w:color w:val="000000"/>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807</Words>
  <Characters>4605</Characters>
  <Application>Microsoft Office Word</Application>
  <DocSecurity>0</DocSecurity>
  <Lines>38</Lines>
  <Paragraphs>10</Paragraphs>
  <ScaleCrop>false</ScaleCrop>
  <Company/>
  <LinksUpToDate>false</LinksUpToDate>
  <CharactersWithSpaces>5402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2021-06-22T02:43:00Z</dcterms:created>
  <dcterms:modified xsi:type="dcterms:W3CDTF">2022-11-01T15:44:00Z</dcterms:modified>
</cp:coreProperties>
</file>