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6E248" w14:textId="77777777" w:rsidR="00950AAF" w:rsidRDefault="00950AAF" w:rsidP="00950AAF">
      <w:pPr>
        <w:spacing w:beforeLines="80" w:before="192" w:afterLines="80" w:after="192" w:line="320" w:lineRule="exact"/>
        <w:jc w:val="center"/>
        <w:rPr>
          <w:b/>
          <w:sz w:val="28"/>
        </w:rPr>
      </w:pPr>
      <w:r w:rsidRPr="00B830D0">
        <w:rPr>
          <w:b/>
          <w:sz w:val="28"/>
        </w:rPr>
        <w:t>Phụ lục IV</w:t>
      </w:r>
      <w:r>
        <w:rPr>
          <w:b/>
          <w:sz w:val="28"/>
        </w:rPr>
        <w:t>b</w:t>
      </w:r>
    </w:p>
    <w:p w14:paraId="34F3A0A0" w14:textId="77777777" w:rsidR="00950AAF" w:rsidRDefault="00950AAF" w:rsidP="00950AAF">
      <w:pPr>
        <w:spacing w:beforeLines="80" w:before="192" w:afterLines="80" w:after="192" w:line="320" w:lineRule="exact"/>
        <w:jc w:val="center"/>
        <w:rPr>
          <w:b/>
          <w:sz w:val="28"/>
        </w:rPr>
      </w:pPr>
      <w:r w:rsidRPr="00B830D0">
        <w:rPr>
          <w:b/>
          <w:sz w:val="28"/>
        </w:rPr>
        <w:t>MẪU BÁO CÁO KẾT QUẢ THẨM ĐỊNH BÁO CÁO</w:t>
      </w:r>
      <w:r>
        <w:rPr>
          <w:b/>
          <w:sz w:val="28"/>
        </w:rPr>
        <w:t xml:space="preserve"> </w:t>
      </w:r>
      <w:r w:rsidRPr="00B830D0">
        <w:rPr>
          <w:b/>
          <w:sz w:val="28"/>
        </w:rPr>
        <w:t>N</w:t>
      </w:r>
      <w:r w:rsidRPr="00B830D0">
        <w:rPr>
          <w:rFonts w:ascii="Times New Roman Bold" w:hAnsi="Times New Roman Bold"/>
          <w:b/>
          <w:spacing w:val="-6"/>
          <w:sz w:val="28"/>
        </w:rPr>
        <w:t xml:space="preserve">GHIÊN CỨU </w:t>
      </w:r>
      <w:r>
        <w:rPr>
          <w:rFonts w:ascii="Times New Roman Bold" w:hAnsi="Times New Roman Bold"/>
          <w:b/>
          <w:spacing w:val="-6"/>
          <w:sz w:val="28"/>
        </w:rPr>
        <w:t xml:space="preserve">TIỀN </w:t>
      </w:r>
      <w:r w:rsidRPr="00B830D0">
        <w:rPr>
          <w:rFonts w:ascii="Times New Roman Bold" w:hAnsi="Times New Roman Bold"/>
          <w:b/>
          <w:spacing w:val="-6"/>
          <w:sz w:val="28"/>
        </w:rPr>
        <w:t>KHẢ THI, BÁO CÁO ĐỀ XUẤT CHỦ TRƯƠNG ĐẦU TƯ</w:t>
      </w:r>
      <w:r w:rsidRPr="00B830D0">
        <w:rPr>
          <w:b/>
          <w:sz w:val="28"/>
        </w:rPr>
        <w:t xml:space="preserve"> CHƯƠNG TRÌNH, DỰ ÁN SỬ DỤNG VỐN ODA, VỐN VAY ƯU ĐÃI</w:t>
      </w:r>
    </w:p>
    <w:p w14:paraId="0165E402" w14:textId="77777777" w:rsidR="00950AAF" w:rsidRDefault="00950AAF" w:rsidP="00950AAF">
      <w:pPr>
        <w:spacing w:beforeLines="80" w:before="192" w:afterLines="80" w:after="192" w:line="320" w:lineRule="exact"/>
        <w:jc w:val="center"/>
        <w:rPr>
          <w:i/>
          <w:sz w:val="26"/>
          <w:szCs w:val="26"/>
        </w:rPr>
      </w:pPr>
      <w:r w:rsidRPr="008B1CEC">
        <w:rPr>
          <w:i/>
          <w:sz w:val="26"/>
          <w:szCs w:val="26"/>
        </w:rPr>
        <w:t>(Kèm theo Nghị định số</w:t>
      </w:r>
      <w:r>
        <w:rPr>
          <w:i/>
          <w:sz w:val="26"/>
          <w:szCs w:val="26"/>
        </w:rPr>
        <w:t xml:space="preserve"> 114/2021/NĐ-CP ngày 16</w:t>
      </w:r>
      <w:r w:rsidRPr="008B1CEC">
        <w:rPr>
          <w:i/>
          <w:sz w:val="26"/>
          <w:szCs w:val="26"/>
        </w:rPr>
        <w:t xml:space="preserve"> tháng</w:t>
      </w:r>
      <w:r>
        <w:rPr>
          <w:i/>
          <w:sz w:val="26"/>
          <w:szCs w:val="26"/>
        </w:rPr>
        <w:t xml:space="preserve"> 12</w:t>
      </w:r>
      <w:r w:rsidRPr="008B1CEC">
        <w:rPr>
          <w:i/>
          <w:sz w:val="26"/>
          <w:szCs w:val="26"/>
        </w:rPr>
        <w:t xml:space="preserve"> năm 2021 của Chính phủ)</w:t>
      </w:r>
    </w:p>
    <w:p w14:paraId="3CE8D7F3" w14:textId="77777777" w:rsidR="00950AAF" w:rsidRDefault="00950AAF" w:rsidP="00950AAF">
      <w:pPr>
        <w:spacing w:beforeLines="80" w:before="192" w:afterLines="80" w:after="192" w:line="320" w:lineRule="exact"/>
        <w:jc w:val="center"/>
        <w:rPr>
          <w:sz w:val="28"/>
          <w:vertAlign w:val="superscript"/>
        </w:rPr>
      </w:pPr>
      <w:r>
        <w:rPr>
          <w:sz w:val="28"/>
          <w:vertAlign w:val="superscript"/>
        </w:rPr>
        <w:t>__________</w:t>
      </w:r>
    </w:p>
    <w:p w14:paraId="4BB15A19" w14:textId="77777777" w:rsidR="00950AAF" w:rsidRDefault="00950AAF" w:rsidP="00950AAF">
      <w:pPr>
        <w:spacing w:beforeLines="80" w:before="192" w:afterLines="80" w:after="192" w:line="320" w:lineRule="exact"/>
        <w:jc w:val="center"/>
        <w:rPr>
          <w:sz w:val="28"/>
          <w:vertAlign w:val="superscript"/>
        </w:rPr>
      </w:pPr>
    </w:p>
    <w:tbl>
      <w:tblPr>
        <w:tblW w:w="9181" w:type="dxa"/>
        <w:tblCellSpacing w:w="0" w:type="dxa"/>
        <w:shd w:val="clear" w:color="auto" w:fill="FFFFFF"/>
        <w:tblCellMar>
          <w:left w:w="0" w:type="dxa"/>
          <w:right w:w="0" w:type="dxa"/>
        </w:tblCellMar>
        <w:tblLook w:val="04A0" w:firstRow="1" w:lastRow="0" w:firstColumn="1" w:lastColumn="0" w:noHBand="0" w:noVBand="1"/>
      </w:tblPr>
      <w:tblGrid>
        <w:gridCol w:w="3369"/>
        <w:gridCol w:w="5812"/>
      </w:tblGrid>
      <w:tr w:rsidR="00950AAF" w:rsidRPr="00865781" w14:paraId="6872AA64" w14:textId="77777777" w:rsidTr="00EA5AFA">
        <w:trPr>
          <w:trHeight w:val="1125"/>
          <w:tblCellSpacing w:w="0" w:type="dxa"/>
        </w:trPr>
        <w:tc>
          <w:tcPr>
            <w:tcW w:w="3369" w:type="dxa"/>
            <w:shd w:val="clear" w:color="auto" w:fill="FFFFFF"/>
            <w:tcMar>
              <w:top w:w="0" w:type="dxa"/>
              <w:left w:w="108" w:type="dxa"/>
              <w:bottom w:w="0" w:type="dxa"/>
              <w:right w:w="108" w:type="dxa"/>
            </w:tcMar>
            <w:hideMark/>
          </w:tcPr>
          <w:p w14:paraId="6DDA47B2" w14:textId="77777777" w:rsidR="00950AAF" w:rsidRPr="008E4D5D" w:rsidRDefault="00950AAF" w:rsidP="00EA5AFA">
            <w:pPr>
              <w:spacing w:beforeLines="80" w:before="192" w:afterLines="80" w:after="192" w:line="320" w:lineRule="exact"/>
              <w:ind w:firstLine="142"/>
              <w:jc w:val="center"/>
              <w:rPr>
                <w:color w:val="000000"/>
                <w:sz w:val="26"/>
                <w:lang w:eastAsia="vi-VN"/>
              </w:rPr>
            </w:pPr>
            <w:r w:rsidRPr="00B830D0">
              <w:rPr>
                <w:b/>
                <w:bCs/>
                <w:color w:val="000000"/>
                <w:sz w:val="26"/>
                <w:lang w:eastAsia="vi-VN"/>
              </w:rPr>
              <w:t>CƠ QUAN THẨM ĐỊNH</w:t>
            </w:r>
            <w:r w:rsidRPr="00B830D0">
              <w:rPr>
                <w:b/>
                <w:bCs/>
                <w:color w:val="000000"/>
                <w:sz w:val="26"/>
                <w:lang w:eastAsia="vi-VN"/>
              </w:rPr>
              <w:br/>
            </w:r>
            <w:r w:rsidRPr="00B830D0">
              <w:rPr>
                <w:b/>
                <w:bCs/>
                <w:color w:val="000000"/>
                <w:sz w:val="26"/>
                <w:vertAlign w:val="superscript"/>
                <w:lang w:eastAsia="vi-VN"/>
              </w:rPr>
              <w:t>_________</w:t>
            </w:r>
          </w:p>
          <w:p w14:paraId="69FD76F7" w14:textId="77777777" w:rsidR="00950AAF" w:rsidRDefault="00950AAF" w:rsidP="00EA5AFA">
            <w:pPr>
              <w:spacing w:beforeLines="80" w:before="192" w:afterLines="80" w:after="192" w:line="320" w:lineRule="exact"/>
              <w:jc w:val="center"/>
              <w:rPr>
                <w:color w:val="000000"/>
                <w:sz w:val="26"/>
                <w:lang w:eastAsia="vi-VN"/>
              </w:rPr>
            </w:pPr>
            <w:r>
              <w:rPr>
                <w:color w:val="000000"/>
                <w:sz w:val="26"/>
                <w:lang w:eastAsia="vi-VN"/>
              </w:rPr>
              <w:t>Số: …</w:t>
            </w:r>
          </w:p>
        </w:tc>
        <w:tc>
          <w:tcPr>
            <w:tcW w:w="5812" w:type="dxa"/>
            <w:shd w:val="clear" w:color="auto" w:fill="FFFFFF"/>
            <w:tcMar>
              <w:top w:w="0" w:type="dxa"/>
              <w:left w:w="108" w:type="dxa"/>
              <w:bottom w:w="0" w:type="dxa"/>
              <w:right w:w="108" w:type="dxa"/>
            </w:tcMar>
            <w:hideMark/>
          </w:tcPr>
          <w:p w14:paraId="3BC9D2F3" w14:textId="77777777" w:rsidR="00950AAF" w:rsidRPr="00921AF8" w:rsidRDefault="00950AAF" w:rsidP="00EA5AFA">
            <w:pPr>
              <w:spacing w:beforeLines="80" w:before="192" w:afterLines="80" w:after="192" w:line="320" w:lineRule="exact"/>
              <w:ind w:firstLine="0"/>
              <w:jc w:val="center"/>
              <w:rPr>
                <w:color w:val="000000"/>
                <w:sz w:val="28"/>
                <w:lang w:eastAsia="vi-VN"/>
              </w:rPr>
            </w:pPr>
            <w:r w:rsidRPr="00B830D0">
              <w:rPr>
                <w:b/>
                <w:bCs/>
                <w:color w:val="000000"/>
                <w:sz w:val="26"/>
                <w:lang w:eastAsia="vi-VN"/>
              </w:rPr>
              <w:t>CỘNG HÒA XÃ HỘI CHỦ NGHĨA VIỆT NAM</w:t>
            </w:r>
            <w:r w:rsidRPr="00B830D0">
              <w:rPr>
                <w:b/>
                <w:bCs/>
                <w:color w:val="000000"/>
                <w:sz w:val="26"/>
                <w:lang w:eastAsia="vi-VN"/>
              </w:rPr>
              <w:br/>
            </w:r>
            <w:r w:rsidRPr="00B830D0">
              <w:rPr>
                <w:b/>
                <w:bCs/>
                <w:color w:val="000000"/>
                <w:sz w:val="28"/>
                <w:lang w:eastAsia="vi-VN"/>
              </w:rPr>
              <w:t>Độc lập - Tự do - Hạnh phúc</w:t>
            </w:r>
            <w:r w:rsidRPr="00B830D0">
              <w:rPr>
                <w:b/>
                <w:bCs/>
                <w:color w:val="000000"/>
                <w:sz w:val="28"/>
                <w:lang w:eastAsia="vi-VN"/>
              </w:rPr>
              <w:br/>
            </w:r>
            <w:r w:rsidRPr="00B830D0">
              <w:rPr>
                <w:b/>
                <w:bCs/>
                <w:color w:val="000000"/>
                <w:sz w:val="28"/>
                <w:vertAlign w:val="superscript"/>
                <w:lang w:eastAsia="vi-VN"/>
              </w:rPr>
              <w:t>___________________________________</w:t>
            </w:r>
          </w:p>
          <w:p w14:paraId="48AE795C" w14:textId="77777777" w:rsidR="00950AAF" w:rsidRDefault="00950AAF" w:rsidP="00EA5AFA">
            <w:pPr>
              <w:spacing w:beforeLines="80" w:before="192" w:afterLines="80" w:after="192" w:line="320" w:lineRule="exact"/>
              <w:jc w:val="center"/>
              <w:rPr>
                <w:color w:val="000000"/>
                <w:sz w:val="26"/>
                <w:lang w:eastAsia="vi-VN"/>
              </w:rPr>
            </w:pPr>
            <w:r>
              <w:rPr>
                <w:i/>
                <w:iCs/>
                <w:color w:val="000000"/>
                <w:sz w:val="28"/>
                <w:lang w:eastAsia="vi-VN"/>
              </w:rPr>
              <w:t>…, ngày …</w:t>
            </w:r>
            <w:r w:rsidRPr="00B830D0">
              <w:rPr>
                <w:i/>
                <w:iCs/>
                <w:color w:val="000000"/>
                <w:sz w:val="28"/>
                <w:lang w:eastAsia="vi-VN"/>
              </w:rPr>
              <w:t xml:space="preserve"> tháng … năm …</w:t>
            </w:r>
          </w:p>
        </w:tc>
      </w:tr>
    </w:tbl>
    <w:p w14:paraId="11FFB4B8" w14:textId="77777777" w:rsidR="00950AAF" w:rsidRDefault="00950AAF" w:rsidP="00950AAF">
      <w:pPr>
        <w:shd w:val="clear" w:color="auto" w:fill="FFFFFF"/>
        <w:spacing w:beforeLines="80" w:before="192" w:afterLines="80" w:after="192" w:line="320" w:lineRule="exact"/>
        <w:jc w:val="center"/>
        <w:rPr>
          <w:color w:val="000000"/>
          <w:szCs w:val="28"/>
          <w:lang w:eastAsia="vi-VN"/>
        </w:rPr>
      </w:pPr>
    </w:p>
    <w:p w14:paraId="19C4AA06"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b/>
          <w:bCs/>
          <w:color w:val="000000"/>
          <w:sz w:val="28"/>
          <w:szCs w:val="28"/>
          <w:lang w:eastAsia="vi-VN"/>
        </w:rPr>
        <w:t>BÁO CÁO</w:t>
      </w:r>
    </w:p>
    <w:p w14:paraId="28BB5DFB" w14:textId="77777777" w:rsidR="00950AAF" w:rsidRDefault="00950AAF" w:rsidP="00950AAF">
      <w:pPr>
        <w:shd w:val="clear" w:color="auto" w:fill="FFFFFF"/>
        <w:spacing w:beforeLines="80" w:before="192" w:afterLines="80" w:after="192" w:line="320" w:lineRule="exact"/>
        <w:jc w:val="center"/>
        <w:rPr>
          <w:b/>
          <w:bCs/>
          <w:color w:val="000000"/>
          <w:sz w:val="28"/>
          <w:szCs w:val="28"/>
          <w:lang w:eastAsia="vi-VN"/>
        </w:rPr>
      </w:pPr>
      <w:r w:rsidRPr="00B830D0">
        <w:rPr>
          <w:b/>
          <w:bCs/>
          <w:color w:val="000000"/>
          <w:sz w:val="28"/>
          <w:szCs w:val="28"/>
          <w:lang w:eastAsia="vi-VN"/>
        </w:rPr>
        <w:t xml:space="preserve">Kết quả thẩm định Báo cáo nghiên cứu </w:t>
      </w:r>
      <w:r>
        <w:rPr>
          <w:b/>
          <w:bCs/>
          <w:color w:val="000000"/>
          <w:sz w:val="28"/>
          <w:szCs w:val="28"/>
          <w:lang w:eastAsia="vi-VN"/>
        </w:rPr>
        <w:t xml:space="preserve">tiền </w:t>
      </w:r>
      <w:r w:rsidRPr="00B830D0">
        <w:rPr>
          <w:b/>
          <w:bCs/>
          <w:color w:val="000000"/>
          <w:sz w:val="28"/>
          <w:szCs w:val="28"/>
          <w:lang w:eastAsia="vi-VN"/>
        </w:rPr>
        <w:t>khả thi/</w:t>
      </w:r>
    </w:p>
    <w:p w14:paraId="371129B2" w14:textId="77777777" w:rsidR="00950AAF" w:rsidRDefault="00950AAF" w:rsidP="00950AAF">
      <w:pPr>
        <w:shd w:val="clear" w:color="auto" w:fill="FFFFFF"/>
        <w:spacing w:beforeLines="80" w:before="192" w:afterLines="80" w:after="192" w:line="320" w:lineRule="exact"/>
        <w:jc w:val="center"/>
        <w:rPr>
          <w:b/>
          <w:bCs/>
          <w:color w:val="000000"/>
          <w:sz w:val="28"/>
          <w:szCs w:val="28"/>
          <w:lang w:eastAsia="vi-VN"/>
        </w:rPr>
      </w:pPr>
      <w:r w:rsidRPr="00B830D0">
        <w:rPr>
          <w:b/>
          <w:bCs/>
          <w:color w:val="000000"/>
          <w:sz w:val="28"/>
          <w:szCs w:val="28"/>
          <w:lang w:eastAsia="vi-VN"/>
        </w:rPr>
        <w:t>Báo cáo đề xuất chủ trương đầu tư</w:t>
      </w:r>
      <w:r>
        <w:rPr>
          <w:b/>
          <w:bCs/>
          <w:color w:val="000000"/>
          <w:sz w:val="28"/>
          <w:szCs w:val="28"/>
          <w:lang w:eastAsia="vi-VN"/>
        </w:rPr>
        <w:t xml:space="preserve"> </w:t>
      </w:r>
      <w:r w:rsidRPr="00B830D0">
        <w:rPr>
          <w:b/>
          <w:bCs/>
          <w:color w:val="000000"/>
          <w:sz w:val="28"/>
          <w:szCs w:val="28"/>
          <w:lang w:eastAsia="vi-VN"/>
        </w:rPr>
        <w:t xml:space="preserve">chương trình/dự án </w:t>
      </w:r>
      <w:r>
        <w:rPr>
          <w:bCs/>
          <w:color w:val="000000"/>
          <w:sz w:val="28"/>
          <w:szCs w:val="28"/>
          <w:lang w:eastAsia="vi-VN"/>
        </w:rPr>
        <w:t>…</w:t>
      </w:r>
    </w:p>
    <w:p w14:paraId="28795E64" w14:textId="77777777" w:rsidR="00950AAF" w:rsidRDefault="00950AAF" w:rsidP="00950AAF">
      <w:pPr>
        <w:shd w:val="clear" w:color="auto" w:fill="FFFFFF"/>
        <w:spacing w:beforeLines="80" w:before="192" w:afterLines="80" w:after="192" w:line="320" w:lineRule="exact"/>
        <w:jc w:val="center"/>
        <w:rPr>
          <w:bCs/>
          <w:color w:val="000000"/>
          <w:sz w:val="28"/>
          <w:szCs w:val="28"/>
          <w:lang w:eastAsia="vi-VN"/>
        </w:rPr>
      </w:pPr>
      <w:r>
        <w:rPr>
          <w:bCs/>
          <w:color w:val="000000"/>
          <w:sz w:val="28"/>
          <w:szCs w:val="28"/>
          <w:vertAlign w:val="superscript"/>
          <w:lang w:eastAsia="vi-VN"/>
        </w:rPr>
        <w:t>_________</w:t>
      </w:r>
    </w:p>
    <w:p w14:paraId="5326FC2B"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color w:val="000000"/>
          <w:sz w:val="28"/>
          <w:szCs w:val="28"/>
          <w:lang w:eastAsia="vi-VN"/>
        </w:rPr>
        <w:t xml:space="preserve">Kính gửi: (Tên </w:t>
      </w:r>
      <w:r>
        <w:rPr>
          <w:color w:val="000000"/>
          <w:sz w:val="28"/>
          <w:szCs w:val="28"/>
          <w:lang w:eastAsia="vi-VN"/>
        </w:rPr>
        <w:t>c</w:t>
      </w:r>
      <w:r w:rsidRPr="00B830D0">
        <w:rPr>
          <w:color w:val="000000"/>
          <w:sz w:val="28"/>
          <w:szCs w:val="28"/>
          <w:lang w:eastAsia="vi-VN"/>
        </w:rPr>
        <w:t>ơ quan trình thẩm định).</w:t>
      </w:r>
    </w:p>
    <w:p w14:paraId="19A4CF4C"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 xml:space="preserve">Cơ quan (Tên cơ quan thẩm định) nhận được Tờ trình số </w:t>
      </w:r>
      <w:r>
        <w:rPr>
          <w:color w:val="000000"/>
          <w:sz w:val="28"/>
          <w:szCs w:val="28"/>
          <w:lang w:eastAsia="vi-VN"/>
        </w:rPr>
        <w:t>.</w:t>
      </w:r>
      <w:r w:rsidRPr="00B830D0">
        <w:rPr>
          <w:color w:val="000000"/>
          <w:sz w:val="28"/>
          <w:szCs w:val="28"/>
          <w:lang w:eastAsia="vi-VN"/>
        </w:rPr>
        <w:t xml:space="preserve">... ngày </w:t>
      </w:r>
      <w:r>
        <w:rPr>
          <w:color w:val="000000"/>
          <w:sz w:val="28"/>
          <w:szCs w:val="28"/>
          <w:lang w:eastAsia="vi-VN"/>
        </w:rPr>
        <w:t>...  tháng ... năm ...</w:t>
      </w:r>
      <w:r w:rsidRPr="00B830D0">
        <w:rPr>
          <w:color w:val="000000"/>
          <w:sz w:val="28"/>
          <w:szCs w:val="28"/>
          <w:lang w:eastAsia="vi-VN"/>
        </w:rPr>
        <w:t xml:space="preserve"> của </w:t>
      </w:r>
      <w:r>
        <w:rPr>
          <w:color w:val="000000"/>
          <w:sz w:val="28"/>
          <w:szCs w:val="28"/>
          <w:lang w:eastAsia="vi-VN"/>
        </w:rPr>
        <w:t>c</w:t>
      </w:r>
      <w:r w:rsidRPr="00B830D0">
        <w:rPr>
          <w:color w:val="000000"/>
          <w:sz w:val="28"/>
          <w:szCs w:val="28"/>
          <w:lang w:eastAsia="vi-VN"/>
        </w:rPr>
        <w:t xml:space="preserve">ơ quan (Tên </w:t>
      </w:r>
      <w:r>
        <w:rPr>
          <w:color w:val="000000"/>
          <w:sz w:val="28"/>
          <w:szCs w:val="28"/>
          <w:lang w:eastAsia="vi-VN"/>
        </w:rPr>
        <w:t>c</w:t>
      </w:r>
      <w:r w:rsidRPr="00B830D0">
        <w:rPr>
          <w:color w:val="000000"/>
          <w:sz w:val="28"/>
          <w:szCs w:val="28"/>
          <w:lang w:eastAsia="vi-VN"/>
        </w:rPr>
        <w:t xml:space="preserve">ơ quan trình) trình thẩm định Báo cáo nghiên cứu tiền khả thi/Báo cáo đề xuất chủ trương đầu tư chương trình/dự án (Tên đề nghị thẩm định). Sau khi xem xét, tổng hợp ý kiến và kết quả thẩm định của các cơ quan, tổ chức có liên quan, </w:t>
      </w:r>
      <w:r>
        <w:rPr>
          <w:color w:val="000000"/>
          <w:sz w:val="28"/>
          <w:szCs w:val="28"/>
          <w:lang w:eastAsia="vi-VN"/>
        </w:rPr>
        <w:t>c</w:t>
      </w:r>
      <w:r w:rsidRPr="00B830D0">
        <w:rPr>
          <w:color w:val="000000"/>
          <w:sz w:val="28"/>
          <w:szCs w:val="28"/>
          <w:lang w:eastAsia="vi-VN"/>
        </w:rPr>
        <w:t>ơ quan (Tên cơ quan thẩm định) báo cáo kết quả thẩm định Báo cáo nghiên cứu tiền khả thi/Báo cáo đề xuất chủ trương đầu tư chương trình/dự án (Tên) như sau:</w:t>
      </w:r>
    </w:p>
    <w:p w14:paraId="62B149A2"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b/>
          <w:bCs/>
          <w:color w:val="000000"/>
          <w:sz w:val="28"/>
          <w:szCs w:val="28"/>
          <w:lang w:eastAsia="vi-VN"/>
        </w:rPr>
        <w:t>Phần thứ nhất</w:t>
      </w:r>
    </w:p>
    <w:p w14:paraId="4662C071"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b/>
          <w:bCs/>
          <w:color w:val="000000"/>
          <w:sz w:val="28"/>
          <w:szCs w:val="28"/>
          <w:lang w:eastAsia="vi-VN"/>
        </w:rPr>
        <w:t>TÀI LIỆU THẨM ĐỊNH VÀ TỔ CHỨC THẨM ĐỊNH</w:t>
      </w:r>
    </w:p>
    <w:p w14:paraId="557D7ACD"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 HỒ SƠ TÀI LIỆU THẨM ĐỊNH</w:t>
      </w:r>
    </w:p>
    <w:p w14:paraId="49DCFCD0" w14:textId="77777777" w:rsidR="00950AAF" w:rsidRPr="002A33C4"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lastRenderedPageBreak/>
        <w:t xml:space="preserve">1. Tờ trình </w:t>
      </w:r>
      <w:r>
        <w:rPr>
          <w:color w:val="000000"/>
          <w:sz w:val="28"/>
          <w:szCs w:val="28"/>
          <w:lang w:eastAsia="vi-VN"/>
        </w:rPr>
        <w:t>c</w:t>
      </w:r>
      <w:r w:rsidRPr="002A33C4">
        <w:rPr>
          <w:color w:val="000000"/>
          <w:sz w:val="28"/>
          <w:szCs w:val="28"/>
          <w:lang w:eastAsia="vi-VN"/>
        </w:rPr>
        <w:t>ơ quan quyết định chủ trương đầu tư chương trình/dự án.</w:t>
      </w:r>
    </w:p>
    <w:p w14:paraId="3DDB9872"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2. Báo cáo nghiên cứu tiền khả thi hoặc Báo cáo đề xuất chủ trương đầu tư theo quy định của Luật Đầu tư công.</w:t>
      </w:r>
    </w:p>
    <w:p w14:paraId="2C7421EF"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3. Báo cáo thẩm định nội bộ.</w:t>
      </w:r>
    </w:p>
    <w:p w14:paraId="7E46A377"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4. Ý kiến thẩm định nguồn vốn và khả năng cân đối vốn của cơ quan thẩm định theo quy định tại Điều 33 của Luật Đầu tư công.</w:t>
      </w:r>
    </w:p>
    <w:p w14:paraId="76F9FDAB"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5. Các tài liệu liên quan khác (nếu có).</w:t>
      </w:r>
    </w:p>
    <w:p w14:paraId="6F85899F"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II. CÁC CĂN CỨ PHÁP LÝ ĐỂ THẨM ĐỊNH</w:t>
      </w:r>
    </w:p>
    <w:p w14:paraId="70FD8661"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1. Luật Đầu tư công.</w:t>
      </w:r>
    </w:p>
    <w:p w14:paraId="49192D8D"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2. Các văn bản hướng dẫn thi hành Luật Đầu tư công.</w:t>
      </w:r>
    </w:p>
    <w:p w14:paraId="65F54CDE"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3. Các căn cứ pháp lý khác (nếu có).</w:t>
      </w:r>
    </w:p>
    <w:p w14:paraId="0E92C7E7"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III. TỔ CHỨC THẨM ĐỊNH</w:t>
      </w:r>
    </w:p>
    <w:p w14:paraId="300BA7EF"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1. Đơn vị chủ trì thẩm định:</w:t>
      </w:r>
    </w:p>
    <w:p w14:paraId="4A364C72"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2. Đơn vị phối hợp thẩm định:</w:t>
      </w:r>
    </w:p>
    <w:p w14:paraId="201F9C57" w14:textId="77777777" w:rsidR="00950AAF" w:rsidRDefault="00950AAF" w:rsidP="00950AAF">
      <w:pPr>
        <w:widowControl w:val="0"/>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3. Hình thức thẩm định: Tổ chức h</w:t>
      </w:r>
      <w:r>
        <w:rPr>
          <w:color w:val="000000"/>
          <w:sz w:val="28"/>
          <w:szCs w:val="28"/>
          <w:lang w:eastAsia="vi-VN"/>
        </w:rPr>
        <w:t>ọ</w:t>
      </w:r>
      <w:r w:rsidRPr="00B830D0">
        <w:rPr>
          <w:color w:val="000000"/>
          <w:sz w:val="28"/>
          <w:szCs w:val="28"/>
          <w:lang w:eastAsia="vi-VN"/>
        </w:rPr>
        <w:t>p hoặc lấy ý kiến bằng văn bản hoặc áp dụng cả hai hình thức (nếu cần thiết).</w:t>
      </w:r>
    </w:p>
    <w:p w14:paraId="77BD70CC" w14:textId="77777777" w:rsidR="00950AAF" w:rsidRDefault="00950AAF" w:rsidP="00950AAF">
      <w:pPr>
        <w:shd w:val="clear" w:color="auto" w:fill="FFFFFF"/>
        <w:spacing w:beforeLines="80" w:before="192" w:afterLines="80" w:after="192" w:line="320" w:lineRule="exact"/>
        <w:jc w:val="center"/>
        <w:rPr>
          <w:b/>
          <w:bCs/>
          <w:color w:val="000000"/>
          <w:sz w:val="28"/>
          <w:szCs w:val="28"/>
          <w:lang w:eastAsia="vi-VN"/>
        </w:rPr>
      </w:pPr>
    </w:p>
    <w:p w14:paraId="399D2EFB"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b/>
          <w:bCs/>
          <w:color w:val="000000"/>
          <w:sz w:val="28"/>
          <w:szCs w:val="28"/>
          <w:lang w:eastAsia="vi-VN"/>
        </w:rPr>
        <w:t>Phần thứ hai</w:t>
      </w:r>
    </w:p>
    <w:p w14:paraId="5E202A2C" w14:textId="77777777" w:rsidR="00950AAF" w:rsidRDefault="00950AAF" w:rsidP="00950AAF">
      <w:pPr>
        <w:shd w:val="clear" w:color="auto" w:fill="FFFFFF"/>
        <w:spacing w:beforeLines="80" w:before="192" w:afterLines="80" w:after="192" w:line="320" w:lineRule="exact"/>
        <w:jc w:val="center"/>
        <w:rPr>
          <w:color w:val="000000"/>
          <w:sz w:val="28"/>
          <w:szCs w:val="28"/>
          <w:lang w:eastAsia="vi-VN"/>
        </w:rPr>
      </w:pPr>
      <w:r w:rsidRPr="00B830D0">
        <w:rPr>
          <w:b/>
          <w:bCs/>
          <w:color w:val="000000"/>
          <w:sz w:val="28"/>
          <w:szCs w:val="28"/>
          <w:lang w:eastAsia="vi-VN"/>
        </w:rPr>
        <w:t xml:space="preserve">Ý KIẾN THẨM ĐỊNH CHƯƠNG TRÌNH/DỰ ÁN </w:t>
      </w:r>
      <w:r>
        <w:rPr>
          <w:bCs/>
          <w:color w:val="000000"/>
          <w:sz w:val="28"/>
          <w:szCs w:val="28"/>
          <w:lang w:eastAsia="vi-VN"/>
        </w:rPr>
        <w:t>……</w:t>
      </w:r>
    </w:p>
    <w:p w14:paraId="12FED5C5"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 MÔ TẢ THÔNG TIN CHUNG VÀ ĐỀ XUẤT CỦA CƠ QUAN/HỘI ĐỒNG THẨM ĐỊNH CHƯƠNG TRÌNH/DỰ ÁN</w:t>
      </w:r>
      <w:r>
        <w:rPr>
          <w:b/>
          <w:bCs/>
          <w:color w:val="000000"/>
          <w:sz w:val="28"/>
          <w:szCs w:val="28"/>
          <w:lang w:eastAsia="vi-VN"/>
        </w:rPr>
        <w:t xml:space="preserve"> </w:t>
      </w:r>
      <w:r>
        <w:rPr>
          <w:bCs/>
          <w:color w:val="000000"/>
          <w:sz w:val="28"/>
          <w:szCs w:val="28"/>
          <w:lang w:eastAsia="vi-VN"/>
        </w:rPr>
        <w:t>……</w:t>
      </w:r>
    </w:p>
    <w:p w14:paraId="555B9CBD"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1. Tên chương trình/dự án:</w:t>
      </w:r>
    </w:p>
    <w:p w14:paraId="3698E503"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2. Cơ quan chủ quản:</w:t>
      </w:r>
    </w:p>
    <w:p w14:paraId="22968294"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3. Chủ chương trình/dự án (dự kiến):</w:t>
      </w:r>
    </w:p>
    <w:p w14:paraId="031C1D1E"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4. Nhà tài trợ, đồng tài trợ (nếu có):</w:t>
      </w:r>
    </w:p>
    <w:p w14:paraId="6895C7F6"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5. Mục tiêu:</w:t>
      </w:r>
    </w:p>
    <w:p w14:paraId="55250DD2"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6. Quy mô và nội dung đầu tư:</w:t>
      </w:r>
    </w:p>
    <w:p w14:paraId="09901FE3"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lastRenderedPageBreak/>
        <w:t>7. Dự án nhóm:</w:t>
      </w:r>
    </w:p>
    <w:p w14:paraId="7923FED5"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8. Thời gian thực hiện (tiến độ và phân kỳ đầu tư):</w:t>
      </w:r>
    </w:p>
    <w:p w14:paraId="74F43A7F"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9. Địa điểm thực hiện chương trình/dự án:</w:t>
      </w:r>
    </w:p>
    <w:p w14:paraId="5875038F" w14:textId="77777777" w:rsidR="00950AAF" w:rsidRPr="002A33C4" w:rsidRDefault="00950AAF" w:rsidP="00950AAF">
      <w:pPr>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t>10. Tổng vốn thực hiện chương trình/dự án (trong đó làm rõ nguồn vốn đầu tư và mức vốn cụ thể theo từng nguồn, phân kỳ đầu tư sử dụng nguồn vốn theo thời gian cụ thể, dự kiến bố trí vốn) theo tiền đồng Việt Nam và quy đổi ra nguyên tệ và đô</w:t>
      </w:r>
      <w:r>
        <w:rPr>
          <w:color w:val="000000"/>
          <w:sz w:val="28"/>
          <w:szCs w:val="28"/>
          <w:lang w:eastAsia="vi-VN"/>
        </w:rPr>
        <w:t xml:space="preserve"> </w:t>
      </w:r>
      <w:r w:rsidRPr="002A33C4">
        <w:rPr>
          <w:color w:val="000000"/>
          <w:sz w:val="28"/>
          <w:szCs w:val="28"/>
          <w:lang w:eastAsia="vi-VN"/>
        </w:rPr>
        <w:t>la Mỹ, gồm:</w:t>
      </w:r>
    </w:p>
    <w:p w14:paraId="1C1674AB" w14:textId="77777777" w:rsidR="00950AAF" w:rsidRPr="002A33C4" w:rsidRDefault="00950AAF" w:rsidP="00950AAF">
      <w:pPr>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t>- Nguồn vốn ODA, vốn vay ưu đãi và mức vốn cụ thể theo từng nguồn (vốn ODA không hoàn lại, vốn vay ODA, vốn vay ưu đãi, vốn đầu tư và vốn sự nghiệp) theo nguyên tệ và quy đổi ra đồng Việt Nam và đô la Mỹ;</w:t>
      </w:r>
    </w:p>
    <w:p w14:paraId="2486974B" w14:textId="77777777" w:rsidR="00950AAF" w:rsidRPr="002A33C4" w:rsidRDefault="00950AAF" w:rsidP="00950AAF">
      <w:pPr>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t xml:space="preserve">- Nguồn vốn đối ứng và mức vốn cụ thể theo từng nguồn (vốn đầu tư và vốn sự nghiệp) theo tiền đồng Việt Nam </w:t>
      </w:r>
      <w:r>
        <w:rPr>
          <w:color w:val="000000"/>
          <w:sz w:val="28"/>
          <w:szCs w:val="28"/>
          <w:lang w:eastAsia="vi-VN"/>
        </w:rPr>
        <w:t>và quy đổi ra đô la Mỹ.</w:t>
      </w:r>
    </w:p>
    <w:p w14:paraId="5A66E38C" w14:textId="77777777" w:rsidR="00950AAF" w:rsidRPr="002A33C4" w:rsidRDefault="00950AAF" w:rsidP="00950AAF">
      <w:pPr>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t>11. Cơ chế tài chính trong nước:</w:t>
      </w:r>
    </w:p>
    <w:p w14:paraId="383460C1" w14:textId="77777777" w:rsidR="00950AAF" w:rsidRPr="002A33C4" w:rsidRDefault="00950AAF" w:rsidP="00950AAF">
      <w:pPr>
        <w:shd w:val="clear" w:color="auto" w:fill="FFFFFF"/>
        <w:spacing w:beforeLines="80" w:before="192" w:afterLines="80" w:after="192" w:line="320" w:lineRule="exact"/>
        <w:ind w:firstLine="567"/>
        <w:rPr>
          <w:color w:val="000000"/>
          <w:sz w:val="28"/>
          <w:szCs w:val="28"/>
          <w:lang w:eastAsia="vi-VN"/>
        </w:rPr>
      </w:pPr>
      <w:r w:rsidRPr="002A33C4">
        <w:rPr>
          <w:color w:val="000000"/>
          <w:sz w:val="28"/>
          <w:szCs w:val="28"/>
          <w:lang w:eastAsia="vi-VN"/>
        </w:rPr>
        <w:t>12. Nguồn vốn đề nghị thẩm định:</w:t>
      </w:r>
    </w:p>
    <w:p w14:paraId="4C709F5C"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13. Các thông tin khác (nếu có):</w:t>
      </w:r>
    </w:p>
    <w:p w14:paraId="179E5EB2" w14:textId="77777777" w:rsidR="00950AAF" w:rsidRPr="003934B6" w:rsidRDefault="00950AAF" w:rsidP="00950AAF">
      <w:pPr>
        <w:shd w:val="clear" w:color="auto" w:fill="FFFFFF"/>
        <w:spacing w:beforeLines="80" w:before="192" w:afterLines="80" w:after="192" w:line="320" w:lineRule="exact"/>
        <w:ind w:firstLine="567"/>
        <w:rPr>
          <w:rFonts w:ascii="Times New Roman Bold" w:hAnsi="Times New Roman Bold"/>
          <w:color w:val="000000"/>
          <w:spacing w:val="-8"/>
          <w:sz w:val="28"/>
          <w:szCs w:val="28"/>
          <w:lang w:eastAsia="vi-VN"/>
        </w:rPr>
      </w:pPr>
      <w:r w:rsidRPr="003934B6">
        <w:rPr>
          <w:rFonts w:ascii="Times New Roman Bold" w:hAnsi="Times New Roman Bold"/>
          <w:b/>
          <w:bCs/>
          <w:color w:val="000000"/>
          <w:spacing w:val="-8"/>
          <w:sz w:val="28"/>
          <w:szCs w:val="28"/>
          <w:lang w:eastAsia="vi-VN"/>
        </w:rPr>
        <w:t>II. TỔNG HỢP Ý KIẾN THẨM ĐỊNH CỦA CÁC ĐƠN VỊ PHỐI HỢP</w:t>
      </w:r>
    </w:p>
    <w:p w14:paraId="31A39713"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Tổng hợp ý kiến của các đơn vị phối hợp thẩm định theo quy định của Luật Đầu tư công, Nghị định của Chính phủ.</w:t>
      </w:r>
    </w:p>
    <w:p w14:paraId="6BE78785"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III. Ý KIẾN THẨM ĐỊNH CỦA CƠ QUAN THẨM ĐỊNH</w:t>
      </w:r>
    </w:p>
    <w:p w14:paraId="2C46EE6E"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Việc thẩm định chủ trương đầu tư dự án phải phù hợp với các quy định của Luật Đầu tư công, Nghị định của Chính phủ.</w:t>
      </w:r>
    </w:p>
    <w:p w14:paraId="3835C834"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Các ý kiến thẩm định tập trung vào các nội dung quy định tại Điều 15 của Nghị định này.</w:t>
      </w:r>
    </w:p>
    <w:p w14:paraId="024E4F5B"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Các ý kiến khác (nếu có).</w:t>
      </w:r>
    </w:p>
    <w:p w14:paraId="11470F15"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w:t>
      </w:r>
      <w:r>
        <w:rPr>
          <w:color w:val="000000"/>
          <w:sz w:val="28"/>
          <w:szCs w:val="28"/>
          <w:lang w:eastAsia="vi-VN"/>
        </w:rPr>
        <w:t>……………………………..</w:t>
      </w:r>
      <w:r w:rsidRPr="00B830D0">
        <w:rPr>
          <w:color w:val="000000"/>
          <w:sz w:val="28"/>
          <w:szCs w:val="28"/>
          <w:lang w:eastAsia="vi-VN"/>
        </w:rPr>
        <w:t>………………………………………</w:t>
      </w:r>
    </w:p>
    <w:p w14:paraId="6E1A54DF"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i/>
          <w:iCs/>
          <w:color w:val="000000"/>
          <w:sz w:val="28"/>
          <w:szCs w:val="28"/>
          <w:lang w:eastAsia="vi-VN"/>
        </w:rPr>
        <w:t xml:space="preserve">(Trong từng trường hợp cụ thể </w:t>
      </w:r>
      <w:r>
        <w:rPr>
          <w:i/>
          <w:iCs/>
          <w:color w:val="000000"/>
          <w:sz w:val="28"/>
          <w:szCs w:val="28"/>
          <w:lang w:eastAsia="vi-VN"/>
        </w:rPr>
        <w:t>c</w:t>
      </w:r>
      <w:r w:rsidRPr="00B830D0">
        <w:rPr>
          <w:i/>
          <w:iCs/>
          <w:color w:val="000000"/>
          <w:sz w:val="28"/>
          <w:szCs w:val="28"/>
          <w:lang w:eastAsia="vi-VN"/>
        </w:rPr>
        <w:t>ơ quan/Hội đồng thẩm định có thể bổ sung hoặc điều chỉnh các nội dung thẩm định bảo đảm phù hợp với các quy định của Luật Đầu tư công, các ý kiến chỉ đạo của Thủ tướng Chính phủ và các văn bản hướng dẫn của Bộ Kế hoạch và Đầu tư).</w:t>
      </w:r>
    </w:p>
    <w:p w14:paraId="0336E15B"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b/>
          <w:bCs/>
          <w:color w:val="000000"/>
          <w:sz w:val="28"/>
          <w:szCs w:val="28"/>
          <w:lang w:eastAsia="vi-VN"/>
        </w:rPr>
        <w:t>IV. KẾT LUẬN</w:t>
      </w:r>
    </w:p>
    <w:p w14:paraId="6B701ABA"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lastRenderedPageBreak/>
        <w:t>Chương trình/Dự án (Tên) đủ điều kiện (chưa đủ điều kiện) để trình cấp có thẩm quyền quyết định chủ trương đầu tư và triển khai các bước tiếp theo.</w:t>
      </w:r>
    </w:p>
    <w:p w14:paraId="46BE3407"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r w:rsidRPr="00B830D0">
        <w:rPr>
          <w:color w:val="000000"/>
          <w:sz w:val="28"/>
          <w:szCs w:val="28"/>
          <w:lang w:eastAsia="vi-VN"/>
        </w:rPr>
        <w:t xml:space="preserve">Trên đây là ý kiến thẩm định của (Cơ quan thẩm định/Hội đồng thẩm định) về chủ trương đầu tư chương trình/dự án, đề nghị </w:t>
      </w:r>
      <w:r>
        <w:rPr>
          <w:color w:val="000000"/>
          <w:sz w:val="28"/>
          <w:szCs w:val="28"/>
          <w:lang w:eastAsia="vi-VN"/>
        </w:rPr>
        <w:t>c</w:t>
      </w:r>
      <w:r w:rsidRPr="00B830D0">
        <w:rPr>
          <w:color w:val="000000"/>
          <w:sz w:val="28"/>
          <w:szCs w:val="28"/>
          <w:lang w:eastAsia="vi-VN"/>
        </w:rPr>
        <w:t xml:space="preserve">ơ quan (Tên </w:t>
      </w:r>
      <w:r>
        <w:rPr>
          <w:color w:val="000000"/>
          <w:sz w:val="28"/>
          <w:szCs w:val="28"/>
          <w:lang w:eastAsia="vi-VN"/>
        </w:rPr>
        <w:t>c</w:t>
      </w:r>
      <w:r w:rsidRPr="00B830D0">
        <w:rPr>
          <w:color w:val="000000"/>
          <w:sz w:val="28"/>
          <w:szCs w:val="28"/>
          <w:lang w:eastAsia="vi-VN"/>
        </w:rPr>
        <w:t>ơ quan trình) xem xét báo cáo cấp có thẩm quyền điều chỉnh (nếu yêu cầu điều chỉnh) hoặc quyết định chủ trương đầu tư chương trình/dự án (nếu chấp thu</w:t>
      </w:r>
      <w:r>
        <w:rPr>
          <w:color w:val="000000"/>
          <w:sz w:val="28"/>
          <w:szCs w:val="28"/>
          <w:lang w:eastAsia="vi-VN"/>
        </w:rPr>
        <w:t>ận đề xuất của cơ quan trình).</w:t>
      </w:r>
    </w:p>
    <w:p w14:paraId="09DED507" w14:textId="77777777" w:rsidR="00950AAF" w:rsidRDefault="00950AAF" w:rsidP="00950AAF">
      <w:pPr>
        <w:shd w:val="clear" w:color="auto" w:fill="FFFFFF"/>
        <w:spacing w:beforeLines="80" w:before="192" w:afterLines="80" w:after="192" w:line="320" w:lineRule="exact"/>
        <w:ind w:firstLine="567"/>
        <w:rPr>
          <w:color w:val="000000"/>
          <w:sz w:val="28"/>
          <w:szCs w:val="28"/>
          <w:lang w:eastAsia="vi-VN"/>
        </w:rPr>
      </w:pPr>
    </w:p>
    <w:tbl>
      <w:tblPr>
        <w:tblW w:w="9180" w:type="dxa"/>
        <w:tblCellSpacing w:w="0" w:type="dxa"/>
        <w:shd w:val="clear" w:color="auto" w:fill="FFFFFF"/>
        <w:tblCellMar>
          <w:left w:w="0" w:type="dxa"/>
          <w:right w:w="0" w:type="dxa"/>
        </w:tblCellMar>
        <w:tblLook w:val="04A0" w:firstRow="1" w:lastRow="0" w:firstColumn="1" w:lastColumn="0" w:noHBand="0" w:noVBand="1"/>
      </w:tblPr>
      <w:tblGrid>
        <w:gridCol w:w="4219"/>
        <w:gridCol w:w="4961"/>
      </w:tblGrid>
      <w:tr w:rsidR="00950AAF" w:rsidRPr="00880F67" w14:paraId="6F5CF086" w14:textId="77777777" w:rsidTr="00EA5AFA">
        <w:trPr>
          <w:tblCellSpacing w:w="0" w:type="dxa"/>
        </w:trPr>
        <w:tc>
          <w:tcPr>
            <w:tcW w:w="4219" w:type="dxa"/>
            <w:shd w:val="clear" w:color="auto" w:fill="FFFFFF"/>
            <w:tcMar>
              <w:top w:w="0" w:type="dxa"/>
              <w:left w:w="108" w:type="dxa"/>
              <w:bottom w:w="0" w:type="dxa"/>
              <w:right w:w="108" w:type="dxa"/>
            </w:tcMar>
            <w:hideMark/>
          </w:tcPr>
          <w:p w14:paraId="449F10E9" w14:textId="77777777" w:rsidR="00950AAF" w:rsidRDefault="00950AAF" w:rsidP="00EA5AFA">
            <w:pPr>
              <w:spacing w:beforeLines="80" w:before="192" w:afterLines="80" w:after="192" w:line="320" w:lineRule="exact"/>
              <w:jc w:val="left"/>
              <w:rPr>
                <w:color w:val="000000"/>
                <w:sz w:val="28"/>
                <w:szCs w:val="28"/>
                <w:lang w:eastAsia="vi-VN"/>
              </w:rPr>
            </w:pPr>
            <w:r w:rsidRPr="00B830D0">
              <w:rPr>
                <w:b/>
                <w:bCs/>
                <w:i/>
                <w:iCs/>
                <w:color w:val="000000"/>
                <w:szCs w:val="28"/>
                <w:lang w:eastAsia="vi-VN"/>
              </w:rPr>
              <w:t>Nơi nhận:</w:t>
            </w:r>
            <w:r w:rsidRPr="00B830D0">
              <w:rPr>
                <w:b/>
                <w:bCs/>
                <w:i/>
                <w:iCs/>
                <w:color w:val="000000"/>
                <w:szCs w:val="28"/>
                <w:lang w:eastAsia="vi-VN"/>
              </w:rPr>
              <w:br/>
            </w:r>
            <w:r w:rsidRPr="00B830D0">
              <w:rPr>
                <w:color w:val="000000"/>
                <w:szCs w:val="28"/>
                <w:lang w:eastAsia="vi-VN"/>
              </w:rPr>
              <w:t>- Như trên;</w:t>
            </w:r>
            <w:r w:rsidRPr="00B830D0">
              <w:rPr>
                <w:color w:val="000000"/>
                <w:szCs w:val="28"/>
                <w:lang w:eastAsia="vi-VN"/>
              </w:rPr>
              <w:br/>
            </w:r>
            <w:r w:rsidRPr="004D467F">
              <w:rPr>
                <w:color w:val="000000"/>
                <w:spacing w:val="-8"/>
                <w:szCs w:val="28"/>
                <w:lang w:eastAsia="vi-VN"/>
              </w:rPr>
              <w:t>- Cơ quan quyết định chủ trương đầu tư dự án;</w:t>
            </w:r>
            <w:r w:rsidRPr="00B830D0">
              <w:rPr>
                <w:color w:val="000000"/>
                <w:szCs w:val="28"/>
                <w:lang w:eastAsia="vi-VN"/>
              </w:rPr>
              <w:br/>
              <w:t>- Các cơ qua</w:t>
            </w:r>
            <w:r>
              <w:rPr>
                <w:color w:val="000000"/>
                <w:szCs w:val="28"/>
                <w:lang w:eastAsia="vi-VN"/>
              </w:rPr>
              <w:t>n liên quan khác;</w:t>
            </w:r>
            <w:r>
              <w:rPr>
                <w:color w:val="000000"/>
                <w:szCs w:val="28"/>
                <w:lang w:eastAsia="vi-VN"/>
              </w:rPr>
              <w:br/>
              <w:t>- Lưu: ...</w:t>
            </w:r>
          </w:p>
        </w:tc>
        <w:tc>
          <w:tcPr>
            <w:tcW w:w="4961" w:type="dxa"/>
            <w:shd w:val="clear" w:color="auto" w:fill="FFFFFF"/>
            <w:tcMar>
              <w:top w:w="0" w:type="dxa"/>
              <w:left w:w="108" w:type="dxa"/>
              <w:bottom w:w="0" w:type="dxa"/>
              <w:right w:w="108" w:type="dxa"/>
            </w:tcMar>
            <w:hideMark/>
          </w:tcPr>
          <w:p w14:paraId="25588A4C" w14:textId="77777777" w:rsidR="00950AAF" w:rsidRDefault="00950AAF" w:rsidP="00EA5AFA">
            <w:pPr>
              <w:spacing w:beforeLines="80" w:before="192" w:afterLines="80" w:after="192" w:line="320" w:lineRule="exact"/>
              <w:jc w:val="center"/>
              <w:rPr>
                <w:i/>
                <w:iCs/>
                <w:color w:val="000000"/>
                <w:sz w:val="28"/>
                <w:szCs w:val="28"/>
                <w:lang w:eastAsia="vi-VN"/>
              </w:rPr>
            </w:pPr>
            <w:r w:rsidRPr="00B830D0">
              <w:rPr>
                <w:b/>
                <w:bCs/>
                <w:color w:val="000000"/>
                <w:sz w:val="28"/>
                <w:szCs w:val="28"/>
                <w:lang w:eastAsia="vi-VN"/>
              </w:rPr>
              <w:t>ĐẠI DIỆN CƠ QUAN THẨM ĐỊNH</w:t>
            </w:r>
            <w:r w:rsidRPr="00B830D0">
              <w:rPr>
                <w:b/>
                <w:bCs/>
                <w:color w:val="000000"/>
                <w:sz w:val="28"/>
                <w:szCs w:val="28"/>
                <w:lang w:eastAsia="vi-VN"/>
              </w:rPr>
              <w:br/>
            </w:r>
            <w:r w:rsidRPr="00B830D0">
              <w:rPr>
                <w:i/>
                <w:iCs/>
                <w:color w:val="000000"/>
                <w:sz w:val="28"/>
                <w:szCs w:val="28"/>
                <w:lang w:eastAsia="vi-VN"/>
              </w:rPr>
              <w:t>(Ký, ghi rõ họ tên, chức vụ và đóng dấu)</w:t>
            </w:r>
          </w:p>
          <w:p w14:paraId="50BE3C4E" w14:textId="77777777" w:rsidR="00950AAF" w:rsidRDefault="00950AAF" w:rsidP="00EA5AFA">
            <w:pPr>
              <w:spacing w:beforeLines="80" w:before="192" w:afterLines="80" w:after="192" w:line="320" w:lineRule="exact"/>
              <w:jc w:val="center"/>
              <w:rPr>
                <w:i/>
                <w:iCs/>
                <w:color w:val="000000"/>
                <w:sz w:val="28"/>
                <w:szCs w:val="28"/>
                <w:lang w:eastAsia="vi-VN"/>
              </w:rPr>
            </w:pPr>
          </w:p>
          <w:p w14:paraId="2D1C6D1B" w14:textId="77777777" w:rsidR="00950AAF" w:rsidRDefault="00950AAF" w:rsidP="00EA5AFA">
            <w:pPr>
              <w:spacing w:beforeLines="80" w:before="192" w:afterLines="80" w:after="192" w:line="320" w:lineRule="exact"/>
              <w:jc w:val="center"/>
              <w:rPr>
                <w:i/>
                <w:iCs/>
                <w:color w:val="000000"/>
                <w:sz w:val="28"/>
                <w:szCs w:val="28"/>
                <w:lang w:eastAsia="vi-VN"/>
              </w:rPr>
            </w:pPr>
          </w:p>
          <w:p w14:paraId="36926672" w14:textId="77777777" w:rsidR="00950AAF" w:rsidRDefault="00950AAF" w:rsidP="00EA5AFA">
            <w:pPr>
              <w:spacing w:beforeLines="80" w:before="192" w:afterLines="80" w:after="192" w:line="320" w:lineRule="exact"/>
              <w:jc w:val="center"/>
              <w:rPr>
                <w:i/>
                <w:iCs/>
                <w:color w:val="000000"/>
                <w:sz w:val="28"/>
                <w:szCs w:val="28"/>
                <w:lang w:eastAsia="vi-VN"/>
              </w:rPr>
            </w:pPr>
          </w:p>
          <w:p w14:paraId="297101C0" w14:textId="77777777" w:rsidR="00950AAF" w:rsidRDefault="00950AAF" w:rsidP="00EA5AFA">
            <w:pPr>
              <w:spacing w:beforeLines="80" w:before="192" w:afterLines="80" w:after="192" w:line="320" w:lineRule="exact"/>
              <w:jc w:val="center"/>
              <w:rPr>
                <w:color w:val="000000"/>
                <w:sz w:val="28"/>
                <w:szCs w:val="28"/>
                <w:lang w:eastAsia="vi-VN"/>
              </w:rPr>
            </w:pPr>
            <w:r w:rsidRPr="00B830D0">
              <w:rPr>
                <w:i/>
                <w:iCs/>
                <w:color w:val="000000"/>
                <w:sz w:val="28"/>
                <w:szCs w:val="28"/>
                <w:lang w:eastAsia="vi-VN"/>
              </w:rPr>
              <w:br/>
            </w:r>
            <w:r w:rsidRPr="00B830D0">
              <w:rPr>
                <w:b/>
                <w:bCs/>
                <w:color w:val="000000"/>
                <w:sz w:val="28"/>
                <w:szCs w:val="28"/>
                <w:lang w:eastAsia="vi-VN"/>
              </w:rPr>
              <w:t>Tên người đại diện</w:t>
            </w:r>
          </w:p>
        </w:tc>
      </w:tr>
    </w:tbl>
    <w:p w14:paraId="5B843359" w14:textId="77777777" w:rsidR="00950AAF" w:rsidRDefault="00950AAF" w:rsidP="00950AAF">
      <w:pPr>
        <w:spacing w:beforeLines="80" w:before="192" w:afterLines="80" w:after="192" w:line="320" w:lineRule="exact"/>
        <w:ind w:firstLine="567"/>
        <w:rPr>
          <w:b/>
          <w:color w:val="2E74B5" w:themeColor="accent5" w:themeShade="BF"/>
          <w:sz w:val="28"/>
          <w:szCs w:val="28"/>
        </w:rPr>
      </w:pPr>
    </w:p>
    <w:p w14:paraId="436437C3" w14:textId="77777777" w:rsidR="008711EA" w:rsidRDefault="00950AAF"/>
    <w:sectPr w:rsidR="008711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9B"/>
    <w:rsid w:val="000D3B3C"/>
    <w:rsid w:val="00950AAF"/>
    <w:rsid w:val="00A60E44"/>
    <w:rsid w:val="00BB2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E0320-78C5-49BA-99CE-D38EB3B9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AAF"/>
    <w:pPr>
      <w:spacing w:before="120" w:after="0" w:line="240" w:lineRule="auto"/>
      <w:ind w:firstLine="720"/>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654</Words>
  <Characters>3733</Characters>
  <Application>Microsoft Office Word</Application>
  <DocSecurity>0</DocSecurity>
  <Lines>31</Lines>
  <Paragraphs>8</Paragraphs>
  <ScaleCrop>false</ScaleCrop>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Ke hoach va Dau tu</dc:creator>
  <cp:keywords/>
  <dc:description/>
  <cp:lastModifiedBy>Bo Ke hoach va Dau tu</cp:lastModifiedBy>
  <cp:revision>2</cp:revision>
  <dcterms:created xsi:type="dcterms:W3CDTF">2022-01-13T07:00:00Z</dcterms:created>
  <dcterms:modified xsi:type="dcterms:W3CDTF">2022-01-13T07:01:00Z</dcterms:modified>
</cp:coreProperties>
</file>